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3B7F1D" w14:textId="6B81891F" w:rsidR="00932B70" w:rsidRDefault="008610D6">
      <w:pPr>
        <w:tabs>
          <w:tab w:val="left" w:pos="7797"/>
        </w:tabs>
        <w:rPr>
          <w:rFonts w:ascii="Arial" w:eastAsia="Calibri" w:hAnsi="Arial" w:cs="Arial"/>
          <w:b/>
          <w:sz w:val="20"/>
          <w:szCs w:val="20"/>
        </w:rPr>
      </w:pPr>
      <w:bookmarkStart w:id="0" w:name="_GoBack"/>
      <w:bookmarkEnd w:id="0"/>
      <w:r>
        <w:rPr>
          <w:noProof/>
        </w:rPr>
        <w:drawing>
          <wp:anchor distT="0" distB="0" distL="114300" distR="114300" simplePos="0" relativeHeight="251662336" behindDoc="1" locked="0" layoutInCell="1" allowOverlap="1" wp14:anchorId="7B58BD7E" wp14:editId="5538B6C3">
            <wp:simplePos x="4693920" y="762000"/>
            <wp:positionH relativeFrom="margin">
              <wp:align>right</wp:align>
            </wp:positionH>
            <wp:positionV relativeFrom="margin">
              <wp:align>top</wp:align>
            </wp:positionV>
            <wp:extent cx="1973580" cy="4876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5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4C">
        <w:rPr>
          <w:noProof/>
        </w:rPr>
        <w:drawing>
          <wp:anchor distT="0" distB="0" distL="114300" distR="114300" simplePos="0" relativeHeight="251661312" behindDoc="1" locked="0" layoutInCell="1" allowOverlap="1" wp14:anchorId="1BBF5A51" wp14:editId="3FFD5759">
            <wp:simplePos x="0" y="0"/>
            <wp:positionH relativeFrom="margin">
              <wp:posOffset>236855</wp:posOffset>
            </wp:positionH>
            <wp:positionV relativeFrom="paragraph">
              <wp:posOffset>-149860</wp:posOffset>
            </wp:positionV>
            <wp:extent cx="1890000" cy="723600"/>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IFF_INT1_ST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000" cy="723600"/>
                    </a:xfrm>
                    <a:prstGeom prst="rect">
                      <a:avLst/>
                    </a:prstGeom>
                  </pic:spPr>
                </pic:pic>
              </a:graphicData>
            </a:graphic>
            <wp14:sizeRelH relativeFrom="page">
              <wp14:pctWidth>0</wp14:pctWidth>
            </wp14:sizeRelH>
            <wp14:sizeRelV relativeFrom="page">
              <wp14:pctHeight>0</wp14:pctHeight>
            </wp14:sizeRelV>
          </wp:anchor>
        </w:drawing>
      </w:r>
    </w:p>
    <w:p w14:paraId="6B5396A5" w14:textId="00C71B9A" w:rsidR="00EF5915" w:rsidRDefault="00EF5915">
      <w:pPr>
        <w:tabs>
          <w:tab w:val="left" w:pos="7797"/>
        </w:tabs>
        <w:rPr>
          <w:rFonts w:ascii="Arial" w:eastAsia="Calibri" w:hAnsi="Arial" w:cs="Arial"/>
          <w:b/>
          <w:sz w:val="20"/>
          <w:szCs w:val="20"/>
        </w:rPr>
      </w:pPr>
    </w:p>
    <w:p w14:paraId="717A8689" w14:textId="04881A54" w:rsidR="00EF5915" w:rsidRDefault="00EF5915">
      <w:pPr>
        <w:tabs>
          <w:tab w:val="left" w:pos="7797"/>
        </w:tabs>
        <w:rPr>
          <w:rFonts w:ascii="Arial" w:eastAsia="Calibri" w:hAnsi="Arial" w:cs="Arial"/>
          <w:b/>
          <w:sz w:val="20"/>
          <w:szCs w:val="20"/>
        </w:rPr>
      </w:pPr>
    </w:p>
    <w:p w14:paraId="7466BE63" w14:textId="24A2CCCF" w:rsidR="00EF5915" w:rsidRDefault="00EF5915">
      <w:pPr>
        <w:tabs>
          <w:tab w:val="left" w:pos="7797"/>
        </w:tabs>
        <w:rPr>
          <w:rFonts w:ascii="Arial" w:eastAsia="Calibri" w:hAnsi="Arial" w:cs="Arial"/>
          <w:b/>
          <w:sz w:val="20"/>
          <w:szCs w:val="20"/>
        </w:rPr>
      </w:pPr>
    </w:p>
    <w:p w14:paraId="7D3EBAA7" w14:textId="77777777" w:rsidR="00EF5915" w:rsidRDefault="00EF5915">
      <w:pPr>
        <w:tabs>
          <w:tab w:val="left" w:pos="7797"/>
        </w:tabs>
        <w:rPr>
          <w:rFonts w:ascii="Arial" w:eastAsia="Calibri" w:hAnsi="Arial" w:cs="Arial"/>
          <w:b/>
          <w:sz w:val="20"/>
          <w:szCs w:val="20"/>
        </w:rPr>
      </w:pPr>
    </w:p>
    <w:p w14:paraId="0584789D" w14:textId="41B1C7C1" w:rsidR="00382CA6" w:rsidRDefault="00086387">
      <w:pPr>
        <w:tabs>
          <w:tab w:val="left" w:pos="7797"/>
        </w:tabs>
        <w:rPr>
          <w:rFonts w:asciiTheme="minorHAnsi" w:eastAsia="Calibri" w:hAnsiTheme="minorHAnsi" w:cstheme="minorHAnsi"/>
          <w:sz w:val="18"/>
          <w:szCs w:val="18"/>
        </w:rPr>
      </w:pPr>
      <w:r w:rsidRPr="000F69C2">
        <w:rPr>
          <w:rFonts w:asciiTheme="minorHAnsi" w:eastAsia="Calibri" w:hAnsiTheme="minorHAnsi" w:cstheme="minorHAnsi"/>
          <w:sz w:val="18"/>
          <w:szCs w:val="18"/>
        </w:rPr>
        <w:t xml:space="preserve">This is an online/clickwrap agreement </w:t>
      </w:r>
      <w:r w:rsidR="002C4BA3" w:rsidRPr="000F69C2">
        <w:rPr>
          <w:rFonts w:asciiTheme="minorHAnsi" w:eastAsia="Calibri" w:hAnsiTheme="minorHAnsi" w:cstheme="minorHAnsi"/>
          <w:sz w:val="18"/>
          <w:szCs w:val="18"/>
        </w:rPr>
        <w:t>(</w:t>
      </w:r>
      <w:r w:rsidR="002C4BA3" w:rsidRPr="000F69C2">
        <w:rPr>
          <w:rFonts w:asciiTheme="minorHAnsi" w:eastAsia="Calibri" w:hAnsiTheme="minorHAnsi" w:cstheme="minorHAnsi"/>
          <w:b/>
          <w:i/>
          <w:sz w:val="18"/>
          <w:szCs w:val="18"/>
        </w:rPr>
        <w:t>Agreement</w:t>
      </w:r>
      <w:r w:rsidR="002C4BA3" w:rsidRPr="000F69C2">
        <w:rPr>
          <w:rFonts w:asciiTheme="minorHAnsi" w:eastAsia="Calibri" w:hAnsiTheme="minorHAnsi" w:cstheme="minorHAnsi"/>
          <w:sz w:val="18"/>
          <w:szCs w:val="18"/>
        </w:rPr>
        <w:t xml:space="preserve">) </w:t>
      </w:r>
      <w:r w:rsidR="007A30B8">
        <w:rPr>
          <w:rFonts w:asciiTheme="minorHAnsi" w:eastAsia="Calibri" w:hAnsiTheme="minorHAnsi" w:cstheme="minorHAnsi"/>
          <w:sz w:val="18"/>
          <w:szCs w:val="18"/>
        </w:rPr>
        <w:t xml:space="preserve">between </w:t>
      </w:r>
      <w:r w:rsidRPr="000F69C2">
        <w:rPr>
          <w:rFonts w:asciiTheme="minorHAnsi" w:eastAsia="Calibri" w:hAnsiTheme="minorHAnsi" w:cstheme="minorHAnsi"/>
          <w:sz w:val="18"/>
          <w:szCs w:val="18"/>
        </w:rPr>
        <w:t>Griffith University</w:t>
      </w:r>
      <w:r w:rsidR="006B28ED">
        <w:rPr>
          <w:rFonts w:asciiTheme="minorHAnsi" w:eastAsia="Calibri" w:hAnsiTheme="minorHAnsi" w:cstheme="minorHAnsi"/>
          <w:sz w:val="18"/>
          <w:szCs w:val="18"/>
        </w:rPr>
        <w:t xml:space="preserve"> through the Centre for Investigative Interviewing</w:t>
      </w:r>
      <w:r w:rsidRPr="000F69C2">
        <w:rPr>
          <w:rFonts w:asciiTheme="minorHAnsi" w:eastAsia="Calibri" w:hAnsiTheme="minorHAnsi" w:cstheme="minorHAnsi"/>
          <w:sz w:val="18"/>
          <w:szCs w:val="18"/>
        </w:rPr>
        <w:t xml:space="preserve"> (ABN 78 106 094 461)</w:t>
      </w:r>
      <w:r w:rsidR="007A30B8">
        <w:rPr>
          <w:rFonts w:asciiTheme="minorHAnsi" w:eastAsia="Calibri" w:hAnsiTheme="minorHAnsi" w:cstheme="minorHAnsi"/>
          <w:sz w:val="18"/>
          <w:szCs w:val="18"/>
        </w:rPr>
        <w:t xml:space="preserve"> and You</w:t>
      </w:r>
      <w:r w:rsidR="00EE04FC" w:rsidRPr="000F69C2">
        <w:rPr>
          <w:rFonts w:asciiTheme="minorHAnsi" w:eastAsia="Calibri" w:hAnsiTheme="minorHAnsi" w:cstheme="minorHAnsi"/>
          <w:sz w:val="18"/>
          <w:szCs w:val="18"/>
        </w:rPr>
        <w:t>.</w:t>
      </w:r>
      <w:r w:rsidR="00382CA6" w:rsidRPr="000F69C2">
        <w:rPr>
          <w:rFonts w:asciiTheme="minorHAnsi" w:eastAsia="Calibri" w:hAnsiTheme="minorHAnsi" w:cstheme="minorHAnsi"/>
          <w:sz w:val="18"/>
          <w:szCs w:val="18"/>
        </w:rPr>
        <w:t xml:space="preserve"> </w:t>
      </w:r>
    </w:p>
    <w:p w14:paraId="17E10920" w14:textId="2F27DE07" w:rsidR="008123F3" w:rsidRDefault="008123F3">
      <w:pPr>
        <w:tabs>
          <w:tab w:val="left" w:pos="7797"/>
        </w:tabs>
        <w:rPr>
          <w:rFonts w:asciiTheme="minorHAnsi" w:eastAsia="Calibri" w:hAnsiTheme="minorHAnsi" w:cstheme="minorHAnsi"/>
          <w:sz w:val="18"/>
          <w:szCs w:val="18"/>
        </w:rPr>
      </w:pPr>
    </w:p>
    <w:p w14:paraId="277D7E5F" w14:textId="386EAC50" w:rsidR="008123F3" w:rsidRDefault="008123F3">
      <w:pPr>
        <w:tabs>
          <w:tab w:val="left" w:pos="7797"/>
        </w:tabs>
        <w:rPr>
          <w:rFonts w:asciiTheme="minorHAnsi" w:eastAsia="Calibri" w:hAnsiTheme="minorHAnsi" w:cstheme="minorHAnsi"/>
          <w:sz w:val="18"/>
          <w:szCs w:val="18"/>
        </w:rPr>
      </w:pPr>
      <w:r>
        <w:rPr>
          <w:rFonts w:asciiTheme="minorHAnsi" w:eastAsia="Calibri" w:hAnsiTheme="minorHAnsi" w:cstheme="minorHAnsi"/>
          <w:sz w:val="18"/>
          <w:szCs w:val="18"/>
        </w:rPr>
        <w:t xml:space="preserve">You are over 18 years old. </w:t>
      </w:r>
      <w:r w:rsidR="007A30B8">
        <w:rPr>
          <w:rFonts w:asciiTheme="minorHAnsi" w:eastAsia="Calibri" w:hAnsiTheme="minorHAnsi" w:cstheme="minorHAnsi"/>
          <w:sz w:val="18"/>
          <w:szCs w:val="18"/>
        </w:rPr>
        <w:t xml:space="preserve">THE COURSE </w:t>
      </w:r>
      <w:r w:rsidR="00FE13E7">
        <w:rPr>
          <w:rFonts w:asciiTheme="minorHAnsi" w:eastAsia="Calibri" w:hAnsiTheme="minorHAnsi" w:cstheme="minorHAnsi"/>
          <w:sz w:val="18"/>
          <w:szCs w:val="18"/>
        </w:rPr>
        <w:t xml:space="preserve">CONTAINS CONFRONTING MATERIAL AND </w:t>
      </w:r>
      <w:r w:rsidR="007A30B8">
        <w:rPr>
          <w:rFonts w:asciiTheme="minorHAnsi" w:eastAsia="Calibri" w:hAnsiTheme="minorHAnsi" w:cstheme="minorHAnsi"/>
          <w:sz w:val="18"/>
          <w:szCs w:val="18"/>
        </w:rPr>
        <w:t>IS NOT SUITABLE FOR PEOPLE UNDER THE AGE OF 18</w:t>
      </w:r>
      <w:r>
        <w:rPr>
          <w:rFonts w:asciiTheme="minorHAnsi" w:eastAsia="Calibri" w:hAnsiTheme="minorHAnsi" w:cstheme="minorHAnsi"/>
          <w:sz w:val="18"/>
          <w:szCs w:val="18"/>
        </w:rPr>
        <w:t>.</w:t>
      </w:r>
    </w:p>
    <w:p w14:paraId="08D550CF" w14:textId="7A89BD35" w:rsidR="0032257E" w:rsidRDefault="0032257E">
      <w:pPr>
        <w:tabs>
          <w:tab w:val="left" w:pos="7797"/>
        </w:tabs>
        <w:rPr>
          <w:rFonts w:asciiTheme="minorHAnsi" w:eastAsia="Calibri" w:hAnsiTheme="minorHAnsi" w:cstheme="minorHAnsi"/>
          <w:sz w:val="18"/>
          <w:szCs w:val="18"/>
        </w:rPr>
      </w:pPr>
    </w:p>
    <w:p w14:paraId="112C9A4F" w14:textId="23C78FEF" w:rsidR="0032257E" w:rsidRDefault="0032257E">
      <w:pPr>
        <w:tabs>
          <w:tab w:val="left" w:pos="7797"/>
        </w:tabs>
        <w:rPr>
          <w:rFonts w:asciiTheme="minorHAnsi" w:eastAsia="Calibri" w:hAnsiTheme="minorHAnsi" w:cstheme="minorHAnsi"/>
          <w:sz w:val="18"/>
          <w:szCs w:val="18"/>
        </w:rPr>
      </w:pPr>
      <w:r>
        <w:rPr>
          <w:rFonts w:asciiTheme="minorHAnsi" w:eastAsia="Calibri" w:hAnsiTheme="minorHAnsi" w:cstheme="minorHAnsi"/>
          <w:sz w:val="18"/>
          <w:szCs w:val="18"/>
        </w:rPr>
        <w:t xml:space="preserve">You acknowledge that this Agreement needs to be read </w:t>
      </w:r>
      <w:r w:rsidR="00A67A02">
        <w:rPr>
          <w:rFonts w:asciiTheme="minorHAnsi" w:eastAsia="Calibri" w:hAnsiTheme="minorHAnsi" w:cstheme="minorHAnsi"/>
          <w:sz w:val="18"/>
          <w:szCs w:val="18"/>
        </w:rPr>
        <w:t>alongside the online order form or invoice (that was either electronically displayed to You OR provided to You in hardcopy format before being provided with this Agreement</w:t>
      </w:r>
      <w:r w:rsidR="00F47AED">
        <w:rPr>
          <w:rFonts w:asciiTheme="minorHAnsi" w:eastAsia="Calibri" w:hAnsiTheme="minorHAnsi" w:cstheme="minorHAnsi"/>
          <w:sz w:val="18"/>
          <w:szCs w:val="18"/>
        </w:rPr>
        <w:t>)</w:t>
      </w:r>
      <w:r w:rsidR="00A67A02">
        <w:rPr>
          <w:rFonts w:asciiTheme="minorHAnsi" w:eastAsia="Calibri" w:hAnsiTheme="minorHAnsi" w:cstheme="minorHAnsi"/>
          <w:sz w:val="18"/>
          <w:szCs w:val="18"/>
        </w:rPr>
        <w:t>. Specifically, the online order form and/or invoice uses the following definitions which are referenced in this Agreement:</w:t>
      </w:r>
    </w:p>
    <w:p w14:paraId="0F4C253F" w14:textId="773DAD56" w:rsidR="00A67A02" w:rsidRDefault="00A67A02">
      <w:pPr>
        <w:tabs>
          <w:tab w:val="left" w:pos="7797"/>
        </w:tabs>
        <w:rPr>
          <w:rFonts w:asciiTheme="minorHAnsi" w:eastAsia="Calibri" w:hAnsiTheme="minorHAnsi" w:cstheme="minorHAnsi"/>
          <w:sz w:val="18"/>
          <w:szCs w:val="18"/>
        </w:rPr>
      </w:pPr>
    </w:p>
    <w:p w14:paraId="45FA6C67" w14:textId="34C85F7D" w:rsidR="003906B2" w:rsidRPr="005E2D92" w:rsidRDefault="00A67A02" w:rsidP="003906B2">
      <w:pPr>
        <w:pStyle w:val="ListParagraph"/>
        <w:numPr>
          <w:ilvl w:val="0"/>
          <w:numId w:val="11"/>
        </w:numPr>
        <w:tabs>
          <w:tab w:val="left" w:pos="7797"/>
        </w:tabs>
        <w:rPr>
          <w:rFonts w:asciiTheme="minorHAnsi" w:eastAsia="Calibri" w:hAnsiTheme="minorHAnsi" w:cstheme="minorHAnsi"/>
          <w:sz w:val="18"/>
          <w:szCs w:val="18"/>
        </w:rPr>
      </w:pPr>
      <w:r>
        <w:rPr>
          <w:rFonts w:asciiTheme="minorHAnsi" w:eastAsia="Calibri" w:hAnsiTheme="minorHAnsi" w:cstheme="minorHAnsi"/>
          <w:sz w:val="18"/>
          <w:szCs w:val="18"/>
        </w:rPr>
        <w:t xml:space="preserve">The ‘Course’ is the educational Centre for Investigative Interviewing course that Griffith University will deliver to You under this Agreement. </w:t>
      </w:r>
      <w:r w:rsidR="003906B2">
        <w:rPr>
          <w:rFonts w:asciiTheme="minorHAnsi" w:eastAsia="Calibri" w:hAnsiTheme="minorHAnsi" w:cstheme="minorHAnsi"/>
          <w:sz w:val="18"/>
          <w:szCs w:val="18"/>
        </w:rPr>
        <w:t xml:space="preserve">The Course will either be a) </w:t>
      </w:r>
      <w:r w:rsidR="003906B2">
        <w:rPr>
          <w:rFonts w:asciiTheme="minorHAnsi" w:eastAsia="Calibri" w:hAnsiTheme="minorHAnsi" w:cstheme="minorHAnsi"/>
          <w:i/>
          <w:iCs/>
          <w:sz w:val="18"/>
          <w:szCs w:val="18"/>
        </w:rPr>
        <w:t xml:space="preserve">‘Specialist Vulnerable Witness Forensic Interview Training’; </w:t>
      </w:r>
      <w:r w:rsidR="003906B2">
        <w:rPr>
          <w:rFonts w:asciiTheme="minorHAnsi" w:eastAsia="Calibri" w:hAnsiTheme="minorHAnsi" w:cstheme="minorHAnsi"/>
          <w:sz w:val="18"/>
          <w:szCs w:val="18"/>
        </w:rPr>
        <w:t xml:space="preserve">b) </w:t>
      </w:r>
      <w:r w:rsidR="003906B2">
        <w:rPr>
          <w:rFonts w:asciiTheme="minorHAnsi" w:eastAsia="Calibri" w:hAnsiTheme="minorHAnsi" w:cstheme="minorHAnsi"/>
          <w:i/>
          <w:iCs/>
          <w:sz w:val="18"/>
          <w:szCs w:val="18"/>
        </w:rPr>
        <w:t xml:space="preserve">‘Effective Questioning Styles to Enhance Children’s Narrative Competence (short course); </w:t>
      </w:r>
      <w:r w:rsidR="003906B2">
        <w:rPr>
          <w:rFonts w:asciiTheme="minorHAnsi" w:eastAsia="Calibri" w:hAnsiTheme="minorHAnsi" w:cstheme="minorHAnsi"/>
          <w:sz w:val="18"/>
          <w:szCs w:val="18"/>
        </w:rPr>
        <w:t xml:space="preserve">c) </w:t>
      </w:r>
      <w:r w:rsidR="003906B2">
        <w:rPr>
          <w:rFonts w:asciiTheme="minorHAnsi" w:eastAsia="Calibri" w:hAnsiTheme="minorHAnsi" w:cstheme="minorHAnsi"/>
          <w:i/>
          <w:iCs/>
          <w:sz w:val="18"/>
          <w:szCs w:val="18"/>
        </w:rPr>
        <w:t xml:space="preserve">‘Effectively Questioning Children and Youth About Their Experiences (long course’; </w:t>
      </w:r>
      <w:r w:rsidR="003906B2">
        <w:rPr>
          <w:rFonts w:asciiTheme="minorHAnsi" w:eastAsia="Calibri" w:hAnsiTheme="minorHAnsi" w:cstheme="minorHAnsi"/>
          <w:sz w:val="18"/>
          <w:szCs w:val="18"/>
        </w:rPr>
        <w:t xml:space="preserve">d) </w:t>
      </w:r>
      <w:r w:rsidR="003906B2">
        <w:rPr>
          <w:rFonts w:asciiTheme="minorHAnsi" w:eastAsia="Calibri" w:hAnsiTheme="minorHAnsi" w:cstheme="minorHAnsi"/>
          <w:i/>
          <w:iCs/>
          <w:sz w:val="18"/>
          <w:szCs w:val="18"/>
        </w:rPr>
        <w:t xml:space="preserve">‘Communicating with Vulnerable People in the Legal Setting’; </w:t>
      </w:r>
      <w:r w:rsidR="003906B2">
        <w:rPr>
          <w:rFonts w:asciiTheme="minorHAnsi" w:eastAsia="Calibri" w:hAnsiTheme="minorHAnsi" w:cstheme="minorHAnsi"/>
          <w:sz w:val="18"/>
          <w:szCs w:val="18"/>
        </w:rPr>
        <w:t xml:space="preserve">e) </w:t>
      </w:r>
      <w:r w:rsidR="003906B2">
        <w:rPr>
          <w:rFonts w:asciiTheme="minorHAnsi" w:eastAsia="Calibri" w:hAnsiTheme="minorHAnsi" w:cstheme="minorHAnsi"/>
          <w:i/>
          <w:iCs/>
          <w:sz w:val="18"/>
          <w:szCs w:val="18"/>
        </w:rPr>
        <w:t xml:space="preserve">‘Investigative Interviewing in the Aged Care Context’; </w:t>
      </w:r>
      <w:r w:rsidR="003906B2">
        <w:rPr>
          <w:rFonts w:asciiTheme="minorHAnsi" w:eastAsia="Calibri" w:hAnsiTheme="minorHAnsi" w:cstheme="minorHAnsi"/>
          <w:sz w:val="18"/>
          <w:szCs w:val="18"/>
        </w:rPr>
        <w:t xml:space="preserve">f) </w:t>
      </w:r>
      <w:r w:rsidR="003906B2">
        <w:rPr>
          <w:rFonts w:asciiTheme="minorHAnsi" w:eastAsia="Calibri" w:hAnsiTheme="minorHAnsi" w:cstheme="minorHAnsi"/>
          <w:i/>
          <w:iCs/>
          <w:sz w:val="18"/>
          <w:szCs w:val="18"/>
        </w:rPr>
        <w:t>‘A Cognitive Approach to Credibility Assessment Training’</w:t>
      </w:r>
      <w:r w:rsidR="009E581B">
        <w:rPr>
          <w:rFonts w:asciiTheme="minorHAnsi" w:eastAsia="Calibri" w:hAnsiTheme="minorHAnsi" w:cstheme="minorHAnsi"/>
          <w:i/>
          <w:iCs/>
          <w:sz w:val="18"/>
          <w:szCs w:val="18"/>
        </w:rPr>
        <w:t xml:space="preserve">, </w:t>
      </w:r>
      <w:r w:rsidR="009E581B">
        <w:rPr>
          <w:rFonts w:asciiTheme="minorHAnsi" w:eastAsia="Calibri" w:hAnsiTheme="minorHAnsi" w:cstheme="minorHAnsi"/>
          <w:sz w:val="18"/>
          <w:szCs w:val="18"/>
        </w:rPr>
        <w:t xml:space="preserve">g) </w:t>
      </w:r>
      <w:r w:rsidR="009E581B">
        <w:rPr>
          <w:rFonts w:asciiTheme="minorHAnsi" w:eastAsia="Calibri" w:hAnsiTheme="minorHAnsi" w:cstheme="minorHAnsi"/>
          <w:i/>
          <w:iCs/>
          <w:sz w:val="18"/>
          <w:szCs w:val="18"/>
        </w:rPr>
        <w:t xml:space="preserve">‘Training on Forensic Interviewing of Children’ </w:t>
      </w:r>
      <w:r w:rsidR="009E581B">
        <w:rPr>
          <w:rFonts w:asciiTheme="minorHAnsi" w:eastAsia="Calibri" w:hAnsiTheme="minorHAnsi" w:cstheme="minorHAnsi"/>
          <w:sz w:val="18"/>
          <w:szCs w:val="18"/>
        </w:rPr>
        <w:t xml:space="preserve">or h) </w:t>
      </w:r>
      <w:r w:rsidR="009E581B">
        <w:rPr>
          <w:rFonts w:asciiTheme="minorHAnsi" w:eastAsia="Calibri" w:hAnsiTheme="minorHAnsi" w:cstheme="minorHAnsi"/>
          <w:i/>
          <w:iCs/>
          <w:sz w:val="18"/>
          <w:szCs w:val="18"/>
        </w:rPr>
        <w:t>‘Interviewing Adults in Medical and Forensic Settings: Best Practice Information Gathering’.</w:t>
      </w:r>
    </w:p>
    <w:p w14:paraId="600CA442" w14:textId="1E82F0C9" w:rsidR="003906B2" w:rsidRPr="005E2D92" w:rsidRDefault="003906B2" w:rsidP="005E2D92">
      <w:pPr>
        <w:pStyle w:val="ListParagraph"/>
        <w:numPr>
          <w:ilvl w:val="0"/>
          <w:numId w:val="11"/>
        </w:numPr>
        <w:tabs>
          <w:tab w:val="left" w:pos="7797"/>
        </w:tabs>
        <w:rPr>
          <w:rFonts w:asciiTheme="minorHAnsi" w:eastAsia="Calibri" w:hAnsiTheme="minorHAnsi" w:cstheme="minorHAnsi"/>
          <w:sz w:val="18"/>
          <w:szCs w:val="18"/>
        </w:rPr>
      </w:pPr>
      <w:r>
        <w:rPr>
          <w:rFonts w:asciiTheme="minorHAnsi" w:eastAsia="Calibri" w:hAnsiTheme="minorHAnsi" w:cstheme="minorHAnsi"/>
          <w:sz w:val="18"/>
          <w:szCs w:val="18"/>
        </w:rPr>
        <w:t xml:space="preserve">The ‘Fee’ is the GST exclusive fee that You pay Griffith University to deliver the Course under this Agreement. </w:t>
      </w:r>
    </w:p>
    <w:p w14:paraId="34A7A249" w14:textId="77777777" w:rsidR="002346B7" w:rsidRPr="000F69C2" w:rsidRDefault="002346B7">
      <w:pPr>
        <w:tabs>
          <w:tab w:val="left" w:pos="7797"/>
        </w:tabs>
        <w:rPr>
          <w:rFonts w:asciiTheme="minorHAnsi" w:eastAsia="Calibri" w:hAnsiTheme="minorHAnsi" w:cstheme="minorHAnsi"/>
          <w:sz w:val="18"/>
          <w:szCs w:val="18"/>
        </w:rPr>
      </w:pPr>
    </w:p>
    <w:p w14:paraId="0ABA3F69" w14:textId="344DB28D" w:rsidR="0032257E" w:rsidRPr="007A30B8" w:rsidRDefault="0040368D">
      <w:pPr>
        <w:tabs>
          <w:tab w:val="left" w:pos="7797"/>
        </w:tabs>
        <w:rPr>
          <w:rFonts w:asciiTheme="minorHAnsi" w:eastAsia="Calibri" w:hAnsiTheme="minorHAnsi" w:cstheme="minorHAnsi"/>
          <w:sz w:val="18"/>
          <w:szCs w:val="18"/>
        </w:rPr>
      </w:pPr>
      <w:r w:rsidRPr="007A30B8">
        <w:rPr>
          <w:rFonts w:asciiTheme="minorHAnsi" w:eastAsia="Calibri" w:hAnsiTheme="minorHAnsi" w:cstheme="minorHAnsi"/>
          <w:sz w:val="18"/>
          <w:szCs w:val="18"/>
        </w:rPr>
        <w:t>You</w:t>
      </w:r>
      <w:r w:rsidR="00390E73" w:rsidRPr="007A30B8">
        <w:rPr>
          <w:rFonts w:asciiTheme="minorHAnsi" w:eastAsia="Calibri" w:hAnsiTheme="minorHAnsi" w:cstheme="minorHAnsi"/>
          <w:sz w:val="18"/>
          <w:szCs w:val="18"/>
        </w:rPr>
        <w:t xml:space="preserve"> </w:t>
      </w:r>
      <w:r w:rsidR="00126CCB">
        <w:rPr>
          <w:rFonts w:asciiTheme="minorHAnsi" w:eastAsia="Calibri" w:hAnsiTheme="minorHAnsi" w:cstheme="minorHAnsi"/>
          <w:sz w:val="18"/>
          <w:szCs w:val="18"/>
        </w:rPr>
        <w:t xml:space="preserve">can </w:t>
      </w:r>
      <w:r w:rsidR="00A20806" w:rsidRPr="007A30B8">
        <w:rPr>
          <w:rFonts w:asciiTheme="minorHAnsi" w:eastAsia="Calibri" w:hAnsiTheme="minorHAnsi" w:cstheme="minorHAnsi"/>
          <w:sz w:val="18"/>
          <w:szCs w:val="18"/>
        </w:rPr>
        <w:t xml:space="preserve">access this Centre for Investigative </w:t>
      </w:r>
      <w:r w:rsidR="003906B2">
        <w:rPr>
          <w:rFonts w:asciiTheme="minorHAnsi" w:eastAsia="Calibri" w:hAnsiTheme="minorHAnsi" w:cstheme="minorHAnsi"/>
          <w:sz w:val="18"/>
          <w:szCs w:val="18"/>
        </w:rPr>
        <w:t xml:space="preserve">Interviewing </w:t>
      </w:r>
      <w:r w:rsidR="00A20806" w:rsidRPr="007A30B8">
        <w:rPr>
          <w:rFonts w:asciiTheme="minorHAnsi" w:eastAsia="Calibri" w:hAnsiTheme="minorHAnsi" w:cstheme="minorHAnsi"/>
          <w:sz w:val="18"/>
          <w:szCs w:val="18"/>
        </w:rPr>
        <w:t xml:space="preserve">Course </w:t>
      </w:r>
      <w:r w:rsidR="007A30B8" w:rsidRPr="007A30B8">
        <w:rPr>
          <w:rFonts w:asciiTheme="minorHAnsi" w:eastAsia="Calibri" w:hAnsiTheme="minorHAnsi" w:cstheme="minorHAnsi"/>
          <w:sz w:val="18"/>
          <w:szCs w:val="18"/>
        </w:rPr>
        <w:t>PROVIDED</w:t>
      </w:r>
      <w:r w:rsidR="00350521" w:rsidRPr="007A30B8">
        <w:rPr>
          <w:rFonts w:asciiTheme="minorHAnsi" w:eastAsia="Calibri" w:hAnsiTheme="minorHAnsi" w:cstheme="minorHAnsi"/>
          <w:sz w:val="18"/>
          <w:szCs w:val="18"/>
        </w:rPr>
        <w:t xml:space="preserve"> </w:t>
      </w:r>
      <w:r w:rsidR="00A20806" w:rsidRPr="007A30B8">
        <w:rPr>
          <w:rFonts w:asciiTheme="minorHAnsi" w:eastAsia="Calibri" w:hAnsiTheme="minorHAnsi" w:cstheme="minorHAnsi"/>
          <w:sz w:val="18"/>
          <w:szCs w:val="18"/>
        </w:rPr>
        <w:t>You agree to the following terms and conditions</w:t>
      </w:r>
      <w:r w:rsidR="00390E73" w:rsidRPr="007A30B8">
        <w:rPr>
          <w:rFonts w:asciiTheme="minorHAnsi" w:eastAsia="Calibri" w:hAnsiTheme="minorHAnsi" w:cstheme="minorHAnsi"/>
          <w:sz w:val="18"/>
          <w:szCs w:val="18"/>
        </w:rPr>
        <w:t>:</w:t>
      </w:r>
    </w:p>
    <w:p w14:paraId="36C26582" w14:textId="35045ABC" w:rsidR="00F61803" w:rsidRPr="007A30B8" w:rsidRDefault="00F61803">
      <w:pPr>
        <w:tabs>
          <w:tab w:val="left" w:pos="7797"/>
        </w:tabs>
        <w:rPr>
          <w:rFonts w:asciiTheme="minorHAnsi" w:eastAsia="Calibri" w:hAnsiTheme="minorHAnsi" w:cstheme="minorHAnsi"/>
          <w:sz w:val="18"/>
          <w:szCs w:val="18"/>
        </w:rPr>
      </w:pPr>
    </w:p>
    <w:p w14:paraId="061111C3" w14:textId="16259B16" w:rsidR="00944D86" w:rsidRPr="007A30B8" w:rsidRDefault="003C2040">
      <w:pPr>
        <w:tabs>
          <w:tab w:val="left" w:pos="7797"/>
        </w:tabs>
        <w:rPr>
          <w:rFonts w:asciiTheme="minorHAnsi" w:eastAsia="Calibri" w:hAnsiTheme="minorHAnsi" w:cstheme="minorHAnsi"/>
          <w:sz w:val="18"/>
          <w:szCs w:val="18"/>
        </w:rPr>
      </w:pPr>
      <w:r w:rsidRPr="007A30B8">
        <w:rPr>
          <w:rFonts w:asciiTheme="minorHAnsi" w:eastAsia="Calibri" w:hAnsiTheme="minorHAnsi" w:cstheme="minorHAnsi"/>
          <w:b/>
          <w:sz w:val="18"/>
          <w:szCs w:val="18"/>
        </w:rPr>
        <w:t>TERMS AND CONDITIONS</w:t>
      </w:r>
      <w:r w:rsidR="00F177CE" w:rsidRPr="007A30B8">
        <w:rPr>
          <w:rFonts w:asciiTheme="minorHAnsi" w:eastAsia="Calibri" w:hAnsiTheme="minorHAnsi" w:cstheme="minorHAnsi"/>
          <w:sz w:val="18"/>
          <w:szCs w:val="18"/>
        </w:rPr>
        <w:t>:</w:t>
      </w:r>
    </w:p>
    <w:p w14:paraId="6A2AE7AF" w14:textId="0B071831" w:rsidR="005F5D31" w:rsidRPr="007A30B8" w:rsidRDefault="005F5D31">
      <w:pPr>
        <w:tabs>
          <w:tab w:val="left" w:pos="7797"/>
        </w:tabs>
        <w:rPr>
          <w:rFonts w:asciiTheme="minorHAnsi" w:eastAsia="Calibri" w:hAnsiTheme="minorHAnsi" w:cstheme="minorHAnsi"/>
          <w:sz w:val="18"/>
          <w:szCs w:val="18"/>
        </w:rPr>
      </w:pPr>
    </w:p>
    <w:p w14:paraId="345BD330" w14:textId="7BA02DA8" w:rsidR="005F260B" w:rsidRPr="007A30B8" w:rsidRDefault="0053775D" w:rsidP="005F260B">
      <w:pPr>
        <w:tabs>
          <w:tab w:val="left" w:pos="7797"/>
        </w:tabs>
        <w:rPr>
          <w:rFonts w:asciiTheme="minorHAnsi" w:eastAsia="Calibri" w:hAnsiTheme="minorHAnsi" w:cstheme="minorHAnsi"/>
          <w:sz w:val="18"/>
          <w:szCs w:val="18"/>
          <w:u w:val="single"/>
        </w:rPr>
      </w:pPr>
      <w:r w:rsidRPr="007A30B8">
        <w:rPr>
          <w:rFonts w:asciiTheme="minorHAnsi" w:eastAsia="Calibri" w:hAnsiTheme="minorHAnsi" w:cstheme="minorHAnsi"/>
          <w:sz w:val="18"/>
          <w:szCs w:val="18"/>
          <w:u w:val="single"/>
        </w:rPr>
        <w:t xml:space="preserve">Delivery of </w:t>
      </w:r>
      <w:r w:rsidR="00E4149C" w:rsidRPr="007A30B8">
        <w:rPr>
          <w:rFonts w:asciiTheme="minorHAnsi" w:eastAsia="Calibri" w:hAnsiTheme="minorHAnsi" w:cstheme="minorHAnsi"/>
          <w:sz w:val="18"/>
          <w:szCs w:val="18"/>
          <w:u w:val="single"/>
        </w:rPr>
        <w:t>Course</w:t>
      </w:r>
      <w:r w:rsidRPr="007A30B8">
        <w:rPr>
          <w:rFonts w:asciiTheme="minorHAnsi" w:eastAsia="Calibri" w:hAnsiTheme="minorHAnsi" w:cstheme="minorHAnsi"/>
          <w:sz w:val="18"/>
          <w:szCs w:val="18"/>
          <w:u w:val="single"/>
        </w:rPr>
        <w:t xml:space="preserve"> </w:t>
      </w:r>
    </w:p>
    <w:p w14:paraId="5EE848D2" w14:textId="77777777" w:rsidR="00CD7DD4" w:rsidRDefault="00CD7DD4" w:rsidP="005F260B">
      <w:pPr>
        <w:tabs>
          <w:tab w:val="left" w:pos="7797"/>
        </w:tabs>
        <w:rPr>
          <w:rFonts w:asciiTheme="minorHAnsi" w:eastAsia="Calibri" w:hAnsiTheme="minorHAnsi" w:cstheme="minorHAnsi"/>
          <w:sz w:val="18"/>
          <w:szCs w:val="18"/>
        </w:rPr>
      </w:pPr>
      <w:r w:rsidRPr="00CD7DD4">
        <w:rPr>
          <w:rFonts w:asciiTheme="minorHAnsi" w:eastAsia="Calibri" w:hAnsiTheme="minorHAnsi" w:cstheme="minorHAnsi"/>
          <w:sz w:val="18"/>
          <w:szCs w:val="18"/>
        </w:rPr>
        <w:tab/>
      </w:r>
    </w:p>
    <w:p w14:paraId="5DC6CEC5" w14:textId="155A688C" w:rsidR="00126CCB" w:rsidRDefault="00CD7DD4" w:rsidP="007A30B8">
      <w:pPr>
        <w:tabs>
          <w:tab w:val="left" w:pos="7797"/>
        </w:tabs>
        <w:rPr>
          <w:rFonts w:asciiTheme="minorHAnsi" w:eastAsia="Calibri" w:hAnsiTheme="minorHAnsi" w:cstheme="minorHAnsi"/>
          <w:sz w:val="18"/>
          <w:szCs w:val="18"/>
        </w:rPr>
      </w:pPr>
      <w:r w:rsidRPr="00CD7DD4">
        <w:rPr>
          <w:rFonts w:asciiTheme="minorHAnsi" w:eastAsia="Calibri" w:hAnsiTheme="minorHAnsi" w:cstheme="minorHAnsi"/>
          <w:sz w:val="18"/>
          <w:szCs w:val="18"/>
        </w:rPr>
        <w:t>In return for You paying Griffith University the Fee, Griffith University agrees to deliver the Course</w:t>
      </w:r>
      <w:r w:rsidR="00A333B2" w:rsidRPr="007A30B8">
        <w:rPr>
          <w:rFonts w:asciiTheme="minorHAnsi" w:eastAsia="Calibri" w:hAnsiTheme="minorHAnsi" w:cstheme="minorHAnsi"/>
          <w:sz w:val="18"/>
          <w:szCs w:val="18"/>
        </w:rPr>
        <w:t xml:space="preserve"> </w:t>
      </w:r>
      <w:r w:rsidR="00126CCB">
        <w:rPr>
          <w:rFonts w:asciiTheme="minorHAnsi" w:eastAsia="Calibri" w:hAnsiTheme="minorHAnsi" w:cstheme="minorHAnsi"/>
          <w:sz w:val="18"/>
          <w:szCs w:val="18"/>
        </w:rPr>
        <w:t xml:space="preserve">material </w:t>
      </w:r>
      <w:r w:rsidR="0022299C" w:rsidRPr="007A30B8">
        <w:rPr>
          <w:rFonts w:asciiTheme="minorHAnsi" w:eastAsia="Calibri" w:hAnsiTheme="minorHAnsi" w:cstheme="minorHAnsi"/>
          <w:sz w:val="18"/>
          <w:szCs w:val="18"/>
        </w:rPr>
        <w:t xml:space="preserve">to </w:t>
      </w:r>
      <w:r w:rsidR="0040368D" w:rsidRPr="007A30B8">
        <w:rPr>
          <w:rFonts w:asciiTheme="minorHAnsi" w:eastAsia="Calibri" w:hAnsiTheme="minorHAnsi" w:cstheme="minorHAnsi"/>
          <w:sz w:val="18"/>
          <w:szCs w:val="18"/>
        </w:rPr>
        <w:t>You</w:t>
      </w:r>
      <w:r w:rsidR="00126CCB">
        <w:rPr>
          <w:rFonts w:asciiTheme="minorHAnsi" w:eastAsia="Calibri" w:hAnsiTheme="minorHAnsi" w:cstheme="minorHAnsi"/>
          <w:sz w:val="18"/>
          <w:szCs w:val="18"/>
        </w:rPr>
        <w:t>:</w:t>
      </w:r>
    </w:p>
    <w:p w14:paraId="2A37CDB1" w14:textId="768131C1" w:rsidR="005F5D31" w:rsidRPr="00126CCB" w:rsidRDefault="00702E5F" w:rsidP="00126CCB">
      <w:pPr>
        <w:pStyle w:val="ListParagraph"/>
        <w:numPr>
          <w:ilvl w:val="0"/>
          <w:numId w:val="10"/>
        </w:numPr>
        <w:tabs>
          <w:tab w:val="left" w:pos="7797"/>
        </w:tabs>
        <w:rPr>
          <w:rFonts w:asciiTheme="minorHAnsi" w:eastAsia="Calibri" w:hAnsiTheme="minorHAnsi" w:cstheme="minorHAnsi"/>
          <w:sz w:val="18"/>
          <w:szCs w:val="18"/>
        </w:rPr>
      </w:pPr>
      <w:r w:rsidRPr="00126CCB">
        <w:rPr>
          <w:rFonts w:asciiTheme="minorHAnsi" w:eastAsia="Calibri" w:hAnsiTheme="minorHAnsi" w:cstheme="minorHAnsi"/>
          <w:sz w:val="18"/>
          <w:szCs w:val="18"/>
        </w:rPr>
        <w:t xml:space="preserve">through </w:t>
      </w:r>
      <w:r w:rsidR="00126CCB" w:rsidRPr="00126CCB">
        <w:rPr>
          <w:rFonts w:asciiTheme="minorHAnsi" w:eastAsia="Calibri" w:hAnsiTheme="minorHAnsi" w:cstheme="minorHAnsi"/>
          <w:sz w:val="18"/>
          <w:szCs w:val="18"/>
        </w:rPr>
        <w:t>an</w:t>
      </w:r>
      <w:r w:rsidRPr="00126CCB">
        <w:rPr>
          <w:rFonts w:asciiTheme="minorHAnsi" w:eastAsia="Calibri" w:hAnsiTheme="minorHAnsi" w:cstheme="minorHAnsi"/>
          <w:sz w:val="18"/>
          <w:szCs w:val="18"/>
        </w:rPr>
        <w:t xml:space="preserve"> online format</w:t>
      </w:r>
      <w:r w:rsidR="00126CCB" w:rsidRPr="00126CCB">
        <w:rPr>
          <w:rFonts w:asciiTheme="minorHAnsi" w:eastAsia="Calibri" w:hAnsiTheme="minorHAnsi" w:cstheme="minorHAnsi"/>
          <w:sz w:val="18"/>
          <w:szCs w:val="18"/>
        </w:rPr>
        <w:t xml:space="preserve"> only;</w:t>
      </w:r>
    </w:p>
    <w:p w14:paraId="5640E09C" w14:textId="00EADF44" w:rsidR="00CE5894" w:rsidRPr="00126CCB" w:rsidRDefault="009E54E7" w:rsidP="00126CCB">
      <w:pPr>
        <w:pStyle w:val="ListParagraph"/>
        <w:numPr>
          <w:ilvl w:val="0"/>
          <w:numId w:val="10"/>
        </w:numPr>
        <w:tabs>
          <w:tab w:val="left" w:pos="7797"/>
        </w:tabs>
        <w:rPr>
          <w:rFonts w:asciiTheme="minorHAnsi" w:eastAsia="Calibri" w:hAnsiTheme="minorHAnsi" w:cstheme="minorHAnsi"/>
          <w:sz w:val="18"/>
          <w:szCs w:val="18"/>
        </w:rPr>
      </w:pPr>
      <w:r w:rsidRPr="00126CCB">
        <w:rPr>
          <w:rFonts w:asciiTheme="minorHAnsi" w:eastAsia="Calibri" w:hAnsiTheme="minorHAnsi" w:cstheme="minorHAnsi"/>
          <w:sz w:val="18"/>
          <w:szCs w:val="18"/>
        </w:rPr>
        <w:t xml:space="preserve">on an </w:t>
      </w:r>
      <w:r w:rsidR="00126CCB" w:rsidRPr="00126CCB">
        <w:rPr>
          <w:rFonts w:asciiTheme="minorHAnsi" w:eastAsia="Calibri" w:hAnsiTheme="minorHAnsi" w:cstheme="minorHAnsi"/>
          <w:sz w:val="18"/>
          <w:szCs w:val="18"/>
        </w:rPr>
        <w:t>“</w:t>
      </w:r>
      <w:r w:rsidRPr="00126CCB">
        <w:rPr>
          <w:rFonts w:asciiTheme="minorHAnsi" w:eastAsia="Calibri" w:hAnsiTheme="minorHAnsi" w:cstheme="minorHAnsi"/>
          <w:sz w:val="18"/>
          <w:szCs w:val="18"/>
        </w:rPr>
        <w:t>as-is</w:t>
      </w:r>
      <w:r w:rsidR="00126CCB" w:rsidRPr="00126CCB">
        <w:rPr>
          <w:rFonts w:asciiTheme="minorHAnsi" w:eastAsia="Calibri" w:hAnsiTheme="minorHAnsi" w:cstheme="minorHAnsi"/>
          <w:sz w:val="18"/>
          <w:szCs w:val="18"/>
        </w:rPr>
        <w:t>”</w:t>
      </w:r>
      <w:r w:rsidRPr="00126CCB">
        <w:rPr>
          <w:rFonts w:asciiTheme="minorHAnsi" w:eastAsia="Calibri" w:hAnsiTheme="minorHAnsi" w:cstheme="minorHAnsi"/>
          <w:sz w:val="18"/>
          <w:szCs w:val="18"/>
        </w:rPr>
        <w:t xml:space="preserve"> basis</w:t>
      </w:r>
      <w:r w:rsidR="00126CCB">
        <w:rPr>
          <w:rFonts w:asciiTheme="minorHAnsi" w:eastAsia="Calibri" w:hAnsiTheme="minorHAnsi" w:cstheme="minorHAnsi"/>
          <w:sz w:val="18"/>
          <w:szCs w:val="18"/>
        </w:rPr>
        <w:t>.</w:t>
      </w:r>
    </w:p>
    <w:p w14:paraId="40FEDEEA" w14:textId="77777777" w:rsidR="00C53C50" w:rsidRPr="000F69C2" w:rsidRDefault="00C53C50" w:rsidP="005F260B">
      <w:pPr>
        <w:tabs>
          <w:tab w:val="left" w:pos="7797"/>
        </w:tabs>
        <w:rPr>
          <w:rFonts w:asciiTheme="minorHAnsi" w:eastAsia="Calibri" w:hAnsiTheme="minorHAnsi" w:cstheme="minorHAnsi"/>
          <w:sz w:val="18"/>
          <w:szCs w:val="18"/>
          <w:u w:val="single"/>
        </w:rPr>
      </w:pPr>
    </w:p>
    <w:p w14:paraId="6C98BA67" w14:textId="6DCC11A2" w:rsidR="00B672BA" w:rsidRPr="000F69C2" w:rsidRDefault="00E4149C" w:rsidP="005F260B">
      <w:pPr>
        <w:tabs>
          <w:tab w:val="left" w:pos="7797"/>
        </w:tabs>
        <w:rPr>
          <w:rFonts w:asciiTheme="minorHAnsi" w:eastAsia="Calibri" w:hAnsiTheme="minorHAnsi" w:cstheme="minorHAnsi"/>
          <w:sz w:val="18"/>
          <w:szCs w:val="18"/>
          <w:u w:val="single"/>
        </w:rPr>
      </w:pPr>
      <w:r w:rsidRPr="000F69C2">
        <w:rPr>
          <w:rFonts w:asciiTheme="minorHAnsi" w:eastAsia="Calibri" w:hAnsiTheme="minorHAnsi" w:cstheme="minorHAnsi"/>
          <w:sz w:val="18"/>
          <w:szCs w:val="18"/>
          <w:u w:val="single"/>
        </w:rPr>
        <w:t>Course</w:t>
      </w:r>
      <w:r w:rsidR="00B672BA" w:rsidRPr="000F69C2">
        <w:rPr>
          <w:rFonts w:asciiTheme="minorHAnsi" w:eastAsia="Calibri" w:hAnsiTheme="minorHAnsi" w:cstheme="minorHAnsi"/>
          <w:sz w:val="18"/>
          <w:szCs w:val="18"/>
          <w:u w:val="single"/>
        </w:rPr>
        <w:t>-materials</w:t>
      </w:r>
    </w:p>
    <w:p w14:paraId="0D749418" w14:textId="77777777" w:rsidR="00BE6CED" w:rsidRPr="000F69C2" w:rsidRDefault="00BE6CED" w:rsidP="005F260B">
      <w:pPr>
        <w:tabs>
          <w:tab w:val="left" w:pos="7797"/>
        </w:tabs>
        <w:rPr>
          <w:rFonts w:asciiTheme="minorHAnsi" w:eastAsia="Calibri" w:hAnsiTheme="minorHAnsi" w:cstheme="minorHAnsi"/>
          <w:sz w:val="18"/>
          <w:szCs w:val="18"/>
        </w:rPr>
      </w:pPr>
    </w:p>
    <w:p w14:paraId="02B663C1" w14:textId="1A974340" w:rsidR="000B4299" w:rsidRPr="00126CCB" w:rsidRDefault="00126CCB" w:rsidP="00126CCB">
      <w:pPr>
        <w:tabs>
          <w:tab w:val="left" w:pos="7797"/>
        </w:tabs>
        <w:rPr>
          <w:rFonts w:asciiTheme="minorHAnsi" w:eastAsia="Calibri" w:hAnsiTheme="minorHAnsi" w:cstheme="minorHAnsi"/>
          <w:sz w:val="18"/>
          <w:szCs w:val="18"/>
        </w:rPr>
      </w:pPr>
      <w:r>
        <w:rPr>
          <w:rFonts w:asciiTheme="minorHAnsi" w:eastAsia="Calibri" w:hAnsiTheme="minorHAnsi" w:cstheme="minorHAnsi"/>
          <w:sz w:val="18"/>
          <w:szCs w:val="18"/>
        </w:rPr>
        <w:t>Copyright and a</w:t>
      </w:r>
      <w:r w:rsidR="00B672BA" w:rsidRPr="00126CCB">
        <w:rPr>
          <w:rFonts w:asciiTheme="minorHAnsi" w:eastAsia="Calibri" w:hAnsiTheme="minorHAnsi" w:cstheme="minorHAnsi"/>
          <w:sz w:val="18"/>
          <w:szCs w:val="18"/>
        </w:rPr>
        <w:t xml:space="preserve">ll </w:t>
      </w:r>
      <w:r>
        <w:rPr>
          <w:rFonts w:asciiTheme="minorHAnsi" w:eastAsia="Calibri" w:hAnsiTheme="minorHAnsi" w:cstheme="minorHAnsi"/>
          <w:sz w:val="18"/>
          <w:szCs w:val="18"/>
        </w:rPr>
        <w:t xml:space="preserve">other </w:t>
      </w:r>
      <w:r w:rsidR="00B672BA" w:rsidRPr="00126CCB">
        <w:rPr>
          <w:rFonts w:asciiTheme="minorHAnsi" w:eastAsia="Calibri" w:hAnsiTheme="minorHAnsi" w:cstheme="minorHAnsi"/>
          <w:sz w:val="18"/>
          <w:szCs w:val="18"/>
        </w:rPr>
        <w:t xml:space="preserve">intellectual property rights in </w:t>
      </w:r>
      <w:r w:rsidR="00E4149C" w:rsidRPr="00126CCB">
        <w:rPr>
          <w:rFonts w:asciiTheme="minorHAnsi" w:eastAsia="Calibri" w:hAnsiTheme="minorHAnsi" w:cstheme="minorHAnsi"/>
          <w:sz w:val="18"/>
          <w:szCs w:val="18"/>
        </w:rPr>
        <w:t>Course</w:t>
      </w:r>
      <w:r w:rsidR="00B672BA" w:rsidRPr="00126CCB">
        <w:rPr>
          <w:rFonts w:asciiTheme="minorHAnsi" w:eastAsia="Calibri" w:hAnsiTheme="minorHAnsi" w:cstheme="minorHAnsi"/>
          <w:sz w:val="18"/>
          <w:szCs w:val="18"/>
        </w:rPr>
        <w:t>-</w:t>
      </w:r>
      <w:r w:rsidR="00EC74E5" w:rsidRPr="00126CCB">
        <w:rPr>
          <w:rFonts w:asciiTheme="minorHAnsi" w:eastAsia="Calibri" w:hAnsiTheme="minorHAnsi" w:cstheme="minorHAnsi"/>
          <w:sz w:val="18"/>
          <w:szCs w:val="18"/>
        </w:rPr>
        <w:t>materials are</w:t>
      </w:r>
      <w:r w:rsidR="00B672BA" w:rsidRPr="00126CCB">
        <w:rPr>
          <w:rFonts w:asciiTheme="minorHAnsi" w:eastAsia="Calibri" w:hAnsiTheme="minorHAnsi" w:cstheme="minorHAnsi"/>
          <w:sz w:val="18"/>
          <w:szCs w:val="18"/>
        </w:rPr>
        <w:t xml:space="preserve"> owned</w:t>
      </w:r>
      <w:r w:rsidR="00564A06" w:rsidRPr="00126CCB">
        <w:rPr>
          <w:rFonts w:asciiTheme="minorHAnsi" w:eastAsia="Calibri" w:hAnsiTheme="minorHAnsi" w:cstheme="minorHAnsi"/>
          <w:sz w:val="18"/>
          <w:szCs w:val="18"/>
        </w:rPr>
        <w:t xml:space="preserve"> or licen</w:t>
      </w:r>
      <w:r w:rsidR="003808E1" w:rsidRPr="00126CCB">
        <w:rPr>
          <w:rFonts w:asciiTheme="minorHAnsi" w:eastAsia="Calibri" w:hAnsiTheme="minorHAnsi" w:cstheme="minorHAnsi"/>
          <w:sz w:val="18"/>
          <w:szCs w:val="18"/>
        </w:rPr>
        <w:t>s</w:t>
      </w:r>
      <w:r w:rsidR="00564A06" w:rsidRPr="00126CCB">
        <w:rPr>
          <w:rFonts w:asciiTheme="minorHAnsi" w:eastAsia="Calibri" w:hAnsiTheme="minorHAnsi" w:cstheme="minorHAnsi"/>
          <w:sz w:val="18"/>
          <w:szCs w:val="18"/>
        </w:rPr>
        <w:t xml:space="preserve">ed </w:t>
      </w:r>
      <w:r w:rsidR="003808E1" w:rsidRPr="00126CCB">
        <w:rPr>
          <w:rFonts w:asciiTheme="minorHAnsi" w:eastAsia="Calibri" w:hAnsiTheme="minorHAnsi" w:cstheme="minorHAnsi"/>
          <w:sz w:val="18"/>
          <w:szCs w:val="18"/>
        </w:rPr>
        <w:t>by</w:t>
      </w:r>
      <w:r w:rsidR="00564A06" w:rsidRPr="00126CCB">
        <w:rPr>
          <w:rFonts w:asciiTheme="minorHAnsi" w:eastAsia="Calibri" w:hAnsiTheme="minorHAnsi" w:cstheme="minorHAnsi"/>
          <w:sz w:val="18"/>
          <w:szCs w:val="18"/>
        </w:rPr>
        <w:t xml:space="preserve"> Griffith University</w:t>
      </w:r>
      <w:r>
        <w:rPr>
          <w:rFonts w:asciiTheme="minorHAnsi" w:eastAsia="Calibri" w:hAnsiTheme="minorHAnsi" w:cstheme="minorHAnsi"/>
          <w:sz w:val="18"/>
          <w:szCs w:val="18"/>
        </w:rPr>
        <w:t>.</w:t>
      </w:r>
      <w:r w:rsidR="00B672BA" w:rsidRPr="00126CCB">
        <w:rPr>
          <w:rFonts w:asciiTheme="minorHAnsi" w:eastAsia="Calibri" w:hAnsiTheme="minorHAnsi" w:cstheme="minorHAnsi"/>
          <w:sz w:val="18"/>
          <w:szCs w:val="18"/>
        </w:rPr>
        <w:t xml:space="preserve"> </w:t>
      </w:r>
    </w:p>
    <w:p w14:paraId="48913BEF" w14:textId="1CB12B20" w:rsidR="00126CCB" w:rsidRDefault="00126CCB" w:rsidP="00126CCB">
      <w:pPr>
        <w:tabs>
          <w:tab w:val="left" w:pos="7797"/>
        </w:tabs>
        <w:rPr>
          <w:rFonts w:asciiTheme="minorHAnsi" w:eastAsia="Calibri" w:hAnsiTheme="minorHAnsi" w:cstheme="minorHAnsi"/>
          <w:sz w:val="18"/>
          <w:szCs w:val="18"/>
        </w:rPr>
      </w:pPr>
      <w:r>
        <w:rPr>
          <w:rFonts w:asciiTheme="minorHAnsi" w:eastAsia="Calibri" w:hAnsiTheme="minorHAnsi" w:cstheme="minorHAnsi"/>
          <w:sz w:val="18"/>
          <w:szCs w:val="18"/>
        </w:rPr>
        <w:t xml:space="preserve">You can </w:t>
      </w:r>
      <w:r w:rsidR="00F44B28">
        <w:rPr>
          <w:rFonts w:asciiTheme="minorHAnsi" w:eastAsia="Calibri" w:hAnsiTheme="minorHAnsi" w:cstheme="minorHAnsi"/>
          <w:sz w:val="18"/>
          <w:szCs w:val="18"/>
        </w:rPr>
        <w:t>ONLY USE</w:t>
      </w:r>
      <w:r>
        <w:rPr>
          <w:rFonts w:asciiTheme="minorHAnsi" w:eastAsia="Calibri" w:hAnsiTheme="minorHAnsi" w:cstheme="minorHAnsi"/>
          <w:sz w:val="18"/>
          <w:szCs w:val="18"/>
        </w:rPr>
        <w:t xml:space="preserve"> t</w:t>
      </w:r>
      <w:r w:rsidR="00086686" w:rsidRPr="00126CCB">
        <w:rPr>
          <w:rFonts w:asciiTheme="minorHAnsi" w:eastAsia="Calibri" w:hAnsiTheme="minorHAnsi" w:cstheme="minorHAnsi"/>
          <w:sz w:val="18"/>
          <w:szCs w:val="18"/>
        </w:rPr>
        <w:t>he Course materials</w:t>
      </w:r>
      <w:r w:rsidR="004E6C37" w:rsidRPr="00126CCB">
        <w:rPr>
          <w:rFonts w:asciiTheme="minorHAnsi" w:eastAsia="Calibri" w:hAnsiTheme="minorHAnsi" w:cstheme="minorHAnsi"/>
          <w:sz w:val="18"/>
          <w:szCs w:val="18"/>
        </w:rPr>
        <w:t xml:space="preserve"> </w:t>
      </w:r>
      <w:r>
        <w:rPr>
          <w:rFonts w:asciiTheme="minorHAnsi" w:eastAsia="Calibri" w:hAnsiTheme="minorHAnsi" w:cstheme="minorHAnsi"/>
          <w:sz w:val="18"/>
          <w:szCs w:val="18"/>
        </w:rPr>
        <w:t>to undertake the Course.</w:t>
      </w:r>
    </w:p>
    <w:p w14:paraId="57387E42" w14:textId="77777777" w:rsidR="00126CCB" w:rsidRDefault="0040368D" w:rsidP="00126CCB">
      <w:pPr>
        <w:tabs>
          <w:tab w:val="left" w:pos="7797"/>
        </w:tabs>
        <w:rPr>
          <w:rFonts w:asciiTheme="minorHAnsi" w:hAnsiTheme="minorHAnsi" w:cstheme="minorHAnsi"/>
          <w:sz w:val="18"/>
          <w:szCs w:val="18"/>
        </w:rPr>
      </w:pPr>
      <w:r w:rsidRPr="00126CCB">
        <w:rPr>
          <w:rFonts w:asciiTheme="minorHAnsi" w:eastAsia="Calibri" w:hAnsiTheme="minorHAnsi" w:cstheme="minorHAnsi"/>
          <w:sz w:val="18"/>
          <w:szCs w:val="18"/>
        </w:rPr>
        <w:t>You</w:t>
      </w:r>
      <w:r w:rsidR="00126CCB">
        <w:rPr>
          <w:rFonts w:asciiTheme="minorHAnsi" w:eastAsia="Calibri" w:hAnsiTheme="minorHAnsi" w:cstheme="minorHAnsi"/>
          <w:sz w:val="18"/>
          <w:szCs w:val="18"/>
        </w:rPr>
        <w:t xml:space="preserve"> are NOT permitted to </w:t>
      </w:r>
      <w:r w:rsidR="004E6C37" w:rsidRPr="00126CCB">
        <w:rPr>
          <w:rFonts w:asciiTheme="minorHAnsi" w:eastAsia="Calibri" w:hAnsiTheme="minorHAnsi" w:cstheme="minorHAnsi"/>
          <w:sz w:val="18"/>
          <w:szCs w:val="18"/>
        </w:rPr>
        <w:t xml:space="preserve">provide the Course materials to any </w:t>
      </w:r>
      <w:r w:rsidR="00126CCB">
        <w:rPr>
          <w:rFonts w:asciiTheme="minorHAnsi" w:eastAsia="Calibri" w:hAnsiTheme="minorHAnsi" w:cstheme="minorHAnsi"/>
          <w:sz w:val="18"/>
          <w:szCs w:val="18"/>
        </w:rPr>
        <w:t>other</w:t>
      </w:r>
      <w:r w:rsidR="004E6C37" w:rsidRPr="00126CCB">
        <w:rPr>
          <w:rFonts w:asciiTheme="minorHAnsi" w:eastAsia="Calibri" w:hAnsiTheme="minorHAnsi" w:cstheme="minorHAnsi"/>
          <w:sz w:val="18"/>
          <w:szCs w:val="18"/>
        </w:rPr>
        <w:t xml:space="preserve"> p</w:t>
      </w:r>
      <w:r w:rsidR="00126CCB">
        <w:rPr>
          <w:rFonts w:asciiTheme="minorHAnsi" w:eastAsia="Calibri" w:hAnsiTheme="minorHAnsi" w:cstheme="minorHAnsi"/>
          <w:sz w:val="18"/>
          <w:szCs w:val="18"/>
        </w:rPr>
        <w:t>erson</w:t>
      </w:r>
      <w:r w:rsidR="0071660F" w:rsidRPr="00126CCB">
        <w:rPr>
          <w:rFonts w:asciiTheme="minorHAnsi" w:hAnsiTheme="minorHAnsi" w:cstheme="minorHAnsi"/>
          <w:sz w:val="18"/>
          <w:szCs w:val="18"/>
        </w:rPr>
        <w:t>.</w:t>
      </w:r>
    </w:p>
    <w:p w14:paraId="7F3705A4" w14:textId="77777777" w:rsidR="007B0A74" w:rsidRDefault="007B0A74" w:rsidP="005B3891">
      <w:pPr>
        <w:tabs>
          <w:tab w:val="left" w:pos="7797"/>
        </w:tabs>
        <w:rPr>
          <w:rFonts w:asciiTheme="minorHAnsi" w:eastAsia="Calibri" w:hAnsiTheme="minorHAnsi" w:cstheme="minorHAnsi"/>
          <w:sz w:val="18"/>
          <w:szCs w:val="18"/>
          <w:u w:val="single"/>
        </w:rPr>
      </w:pPr>
    </w:p>
    <w:p w14:paraId="0C2FD23C" w14:textId="1D812A0D" w:rsidR="000F4B2D" w:rsidRPr="000F69C2" w:rsidRDefault="000F4B2D" w:rsidP="005B3891">
      <w:pPr>
        <w:tabs>
          <w:tab w:val="left" w:pos="7797"/>
        </w:tabs>
        <w:rPr>
          <w:rFonts w:asciiTheme="minorHAnsi" w:eastAsia="Calibri" w:hAnsiTheme="minorHAnsi" w:cstheme="minorHAnsi"/>
          <w:sz w:val="18"/>
          <w:szCs w:val="18"/>
          <w:u w:val="single"/>
        </w:rPr>
      </w:pPr>
      <w:r w:rsidRPr="000F69C2">
        <w:rPr>
          <w:rFonts w:asciiTheme="minorHAnsi" w:eastAsia="Calibri" w:hAnsiTheme="minorHAnsi" w:cstheme="minorHAnsi"/>
          <w:sz w:val="18"/>
          <w:szCs w:val="18"/>
          <w:u w:val="single"/>
        </w:rPr>
        <w:t>Liability</w:t>
      </w:r>
    </w:p>
    <w:p w14:paraId="0044E648" w14:textId="208000D4" w:rsidR="00DF25FA" w:rsidRPr="00C96254" w:rsidRDefault="003808E1" w:rsidP="00C96254">
      <w:pPr>
        <w:rPr>
          <w:rFonts w:asciiTheme="minorHAnsi" w:eastAsia="Calibri" w:hAnsiTheme="minorHAnsi" w:cstheme="minorHAnsi"/>
          <w:sz w:val="18"/>
          <w:szCs w:val="18"/>
        </w:rPr>
      </w:pPr>
      <w:r w:rsidRPr="00C96254">
        <w:rPr>
          <w:rFonts w:asciiTheme="minorHAnsi" w:eastAsia="Calibri" w:hAnsiTheme="minorHAnsi" w:cstheme="minorHAnsi"/>
          <w:sz w:val="18"/>
          <w:szCs w:val="18"/>
        </w:rPr>
        <w:t xml:space="preserve">TO THE EXTENT PERMITTED BY LAW AND EXCEPT AS SET OUT IN THIS AGREEMENT, GRIFFITH UNIVERSITY EXCLUDES ALL TERMS, CONDITIONS, WARRANTIES, UNDERTAKINGS OR REPRESENTATIONS (WHETHER EXPRESS, IMPLIED, STATUTORY OR OTHERWISE) IN RELATION TO THE DELIVERY OF THE COURSE AND/OR THIS AGREEMENT.  </w:t>
      </w:r>
      <w:r w:rsidRPr="00C96254">
        <w:rPr>
          <w:rStyle w:val="CharacterStyle2"/>
          <w:rFonts w:asciiTheme="minorHAnsi" w:hAnsiTheme="minorHAnsi" w:cstheme="minorHAnsi"/>
          <w:sz w:val="18"/>
          <w:szCs w:val="18"/>
        </w:rPr>
        <w:t>TO THE EXTENT THAT GRIFFITH UNIVERSITY IS LIABLE TO YOU UNDER THIS AGREEMENT, GRIFFITH UNIVERSITY’S LIABILITY IS CAPPED AT $100</w:t>
      </w:r>
      <w:r w:rsidRPr="00C96254">
        <w:rPr>
          <w:rFonts w:asciiTheme="minorHAnsi" w:eastAsia="Calibri" w:hAnsiTheme="minorHAnsi" w:cstheme="minorHAnsi"/>
          <w:sz w:val="18"/>
          <w:szCs w:val="18"/>
        </w:rPr>
        <w:t>.  TO AVOID ANY DOUBT, GRIFFITH UNIVERSITY IS NOT LIABLE FOR LOSS OF PROFIT, REVENUE, GOODWILL OR BUSINESS OPPORTUNITIES, DAMAGE TO REPUTATION AND ANY INDIRECT OR CONSEQUENTIAL LOSS SUFFERED BY YOU PURSUANT TO THIS AGREEMENT.</w:t>
      </w:r>
    </w:p>
    <w:p w14:paraId="64971529" w14:textId="4A9CF9E9" w:rsidR="00A51783" w:rsidRPr="00C96254" w:rsidRDefault="0040368D" w:rsidP="00C96254">
      <w:pPr>
        <w:rPr>
          <w:rFonts w:asciiTheme="minorHAnsi" w:eastAsia="Calibri" w:hAnsiTheme="minorHAnsi" w:cstheme="minorHAnsi"/>
          <w:sz w:val="18"/>
          <w:szCs w:val="18"/>
        </w:rPr>
      </w:pPr>
      <w:r w:rsidRPr="00C96254">
        <w:rPr>
          <w:rFonts w:asciiTheme="minorHAnsi" w:eastAsia="Calibri" w:hAnsiTheme="minorHAnsi" w:cstheme="minorHAnsi"/>
          <w:sz w:val="18"/>
          <w:szCs w:val="18"/>
        </w:rPr>
        <w:t>You</w:t>
      </w:r>
      <w:r w:rsidR="008E21E8" w:rsidRPr="00C96254">
        <w:rPr>
          <w:rFonts w:asciiTheme="minorHAnsi" w:eastAsia="Calibri" w:hAnsiTheme="minorHAnsi" w:cstheme="minorHAnsi"/>
          <w:sz w:val="18"/>
          <w:szCs w:val="18"/>
        </w:rPr>
        <w:t xml:space="preserve"> are</w:t>
      </w:r>
      <w:r w:rsidR="00A51783" w:rsidRPr="00C96254">
        <w:rPr>
          <w:rFonts w:asciiTheme="minorHAnsi" w:eastAsia="Calibri" w:hAnsiTheme="minorHAnsi" w:cstheme="minorHAnsi"/>
          <w:sz w:val="18"/>
          <w:szCs w:val="18"/>
        </w:rPr>
        <w:t xml:space="preserve"> responsible for </w:t>
      </w:r>
      <w:r w:rsidR="00F30D16" w:rsidRPr="00C96254">
        <w:rPr>
          <w:rFonts w:asciiTheme="minorHAnsi" w:eastAsia="Calibri" w:hAnsiTheme="minorHAnsi" w:cstheme="minorHAnsi"/>
          <w:sz w:val="18"/>
          <w:szCs w:val="18"/>
        </w:rPr>
        <w:t>Y</w:t>
      </w:r>
      <w:r w:rsidR="000F69C2" w:rsidRPr="00C96254">
        <w:rPr>
          <w:rFonts w:asciiTheme="minorHAnsi" w:eastAsia="Calibri" w:hAnsiTheme="minorHAnsi" w:cstheme="minorHAnsi"/>
          <w:sz w:val="18"/>
          <w:szCs w:val="18"/>
        </w:rPr>
        <w:t>our</w:t>
      </w:r>
      <w:r w:rsidR="00A51783" w:rsidRPr="00C96254">
        <w:rPr>
          <w:rFonts w:asciiTheme="minorHAnsi" w:eastAsia="Calibri" w:hAnsiTheme="minorHAnsi" w:cstheme="minorHAnsi"/>
          <w:sz w:val="18"/>
          <w:szCs w:val="18"/>
        </w:rPr>
        <w:t xml:space="preserve"> failure</w:t>
      </w:r>
      <w:r w:rsidR="00F30D16" w:rsidRPr="00C96254">
        <w:rPr>
          <w:rFonts w:asciiTheme="minorHAnsi" w:eastAsia="Calibri" w:hAnsiTheme="minorHAnsi" w:cstheme="minorHAnsi"/>
          <w:sz w:val="18"/>
          <w:szCs w:val="18"/>
        </w:rPr>
        <w:t xml:space="preserve"> </w:t>
      </w:r>
      <w:r w:rsidR="00A51783" w:rsidRPr="00C96254">
        <w:rPr>
          <w:rFonts w:asciiTheme="minorHAnsi" w:eastAsia="Calibri" w:hAnsiTheme="minorHAnsi" w:cstheme="minorHAnsi"/>
          <w:sz w:val="18"/>
          <w:szCs w:val="18"/>
        </w:rPr>
        <w:t>to abide by the terms of this Agreement.  To the extent that Griffith</w:t>
      </w:r>
      <w:r w:rsidR="00092E1F" w:rsidRPr="00C96254">
        <w:rPr>
          <w:rFonts w:asciiTheme="minorHAnsi" w:eastAsia="Calibri" w:hAnsiTheme="minorHAnsi" w:cstheme="minorHAnsi"/>
          <w:sz w:val="18"/>
          <w:szCs w:val="18"/>
        </w:rPr>
        <w:t xml:space="preserve"> University</w:t>
      </w:r>
      <w:r w:rsidR="00A51783" w:rsidRPr="00C96254">
        <w:rPr>
          <w:rFonts w:asciiTheme="minorHAnsi" w:eastAsia="Calibri" w:hAnsiTheme="minorHAnsi" w:cstheme="minorHAnsi"/>
          <w:sz w:val="18"/>
          <w:szCs w:val="18"/>
        </w:rPr>
        <w:t xml:space="preserve"> suffers any loss, damage or costs pursuant to such failure, </w:t>
      </w:r>
      <w:proofErr w:type="gramStart"/>
      <w:r w:rsidRPr="00C96254">
        <w:rPr>
          <w:rFonts w:asciiTheme="minorHAnsi" w:eastAsia="Calibri" w:hAnsiTheme="minorHAnsi" w:cstheme="minorHAnsi"/>
          <w:sz w:val="18"/>
          <w:szCs w:val="18"/>
        </w:rPr>
        <w:t>You</w:t>
      </w:r>
      <w:proofErr w:type="gramEnd"/>
      <w:r w:rsidR="00A51783" w:rsidRPr="00C96254">
        <w:rPr>
          <w:rFonts w:asciiTheme="minorHAnsi" w:eastAsia="Calibri" w:hAnsiTheme="minorHAnsi" w:cstheme="minorHAnsi"/>
          <w:sz w:val="18"/>
          <w:szCs w:val="18"/>
        </w:rPr>
        <w:t xml:space="preserve"> agree to indemnify Griffith</w:t>
      </w:r>
      <w:r w:rsidR="00092E1F" w:rsidRPr="00C96254">
        <w:rPr>
          <w:rFonts w:asciiTheme="minorHAnsi" w:eastAsia="Calibri" w:hAnsiTheme="minorHAnsi" w:cstheme="minorHAnsi"/>
          <w:sz w:val="18"/>
          <w:szCs w:val="18"/>
        </w:rPr>
        <w:t xml:space="preserve"> University</w:t>
      </w:r>
      <w:r w:rsidR="00A51783" w:rsidRPr="00C96254">
        <w:rPr>
          <w:rFonts w:asciiTheme="minorHAnsi" w:eastAsia="Calibri" w:hAnsiTheme="minorHAnsi" w:cstheme="minorHAnsi"/>
          <w:sz w:val="18"/>
          <w:szCs w:val="18"/>
        </w:rPr>
        <w:t xml:space="preserve"> for such loss, damage or cost.</w:t>
      </w:r>
    </w:p>
    <w:p w14:paraId="56F8EA47" w14:textId="6680E488" w:rsidR="00F14923" w:rsidRPr="00C96254" w:rsidRDefault="00E35BA2" w:rsidP="00C96254">
      <w:pPr>
        <w:rPr>
          <w:rFonts w:asciiTheme="minorHAnsi" w:eastAsia="Calibri" w:hAnsiTheme="minorHAnsi" w:cstheme="minorHAnsi"/>
          <w:sz w:val="18"/>
          <w:szCs w:val="18"/>
        </w:rPr>
      </w:pPr>
      <w:r w:rsidRPr="00C96254">
        <w:rPr>
          <w:rFonts w:asciiTheme="minorHAnsi" w:eastAsia="Calibri" w:hAnsiTheme="minorHAnsi" w:cstheme="minorHAnsi"/>
          <w:sz w:val="18"/>
          <w:szCs w:val="18"/>
        </w:rPr>
        <w:t xml:space="preserve">Griffith University </w:t>
      </w:r>
      <w:r w:rsidR="002A2DD5" w:rsidRPr="00C96254">
        <w:rPr>
          <w:rFonts w:asciiTheme="minorHAnsi" w:eastAsia="Calibri" w:hAnsiTheme="minorHAnsi" w:cstheme="minorHAnsi"/>
          <w:sz w:val="18"/>
          <w:szCs w:val="18"/>
        </w:rPr>
        <w:t>offers no assurance</w:t>
      </w:r>
      <w:r w:rsidR="00D237EA" w:rsidRPr="00C96254">
        <w:rPr>
          <w:rFonts w:asciiTheme="minorHAnsi" w:eastAsia="Calibri" w:hAnsiTheme="minorHAnsi" w:cstheme="minorHAnsi"/>
          <w:sz w:val="18"/>
          <w:szCs w:val="18"/>
        </w:rPr>
        <w:t>s</w:t>
      </w:r>
      <w:r w:rsidR="002A2DD5" w:rsidRPr="00C96254">
        <w:rPr>
          <w:rFonts w:asciiTheme="minorHAnsi" w:eastAsia="Calibri" w:hAnsiTheme="minorHAnsi" w:cstheme="minorHAnsi"/>
          <w:sz w:val="18"/>
          <w:szCs w:val="18"/>
        </w:rPr>
        <w:t xml:space="preserve"> </w:t>
      </w:r>
      <w:r w:rsidR="00390EDB" w:rsidRPr="00C96254">
        <w:rPr>
          <w:rFonts w:asciiTheme="minorHAnsi" w:eastAsia="Calibri" w:hAnsiTheme="minorHAnsi" w:cstheme="minorHAnsi"/>
          <w:sz w:val="18"/>
          <w:szCs w:val="18"/>
        </w:rPr>
        <w:t xml:space="preserve">that </w:t>
      </w:r>
      <w:r w:rsidR="0040368D" w:rsidRPr="00C96254">
        <w:rPr>
          <w:rFonts w:asciiTheme="minorHAnsi" w:eastAsia="Calibri" w:hAnsiTheme="minorHAnsi" w:cstheme="minorHAnsi"/>
          <w:sz w:val="18"/>
          <w:szCs w:val="18"/>
        </w:rPr>
        <w:t>You</w:t>
      </w:r>
      <w:r w:rsidR="00390EDB" w:rsidRPr="00C96254">
        <w:rPr>
          <w:rFonts w:asciiTheme="minorHAnsi" w:eastAsia="Calibri" w:hAnsiTheme="minorHAnsi" w:cstheme="minorHAnsi"/>
          <w:sz w:val="18"/>
          <w:szCs w:val="18"/>
        </w:rPr>
        <w:t xml:space="preserve"> will obtain </w:t>
      </w:r>
      <w:r w:rsidR="00D54C0D" w:rsidRPr="00C96254">
        <w:rPr>
          <w:rFonts w:asciiTheme="minorHAnsi" w:eastAsia="Calibri" w:hAnsiTheme="minorHAnsi" w:cstheme="minorHAnsi"/>
          <w:sz w:val="18"/>
          <w:szCs w:val="18"/>
        </w:rPr>
        <w:t>a particular result or benefit</w:t>
      </w:r>
      <w:r w:rsidR="003266D9" w:rsidRPr="00C96254">
        <w:rPr>
          <w:rFonts w:asciiTheme="minorHAnsi" w:eastAsia="Calibri" w:hAnsiTheme="minorHAnsi" w:cstheme="minorHAnsi"/>
          <w:sz w:val="18"/>
          <w:szCs w:val="18"/>
        </w:rPr>
        <w:t xml:space="preserve"> from </w:t>
      </w:r>
      <w:r w:rsidR="002958BC" w:rsidRPr="00C96254">
        <w:rPr>
          <w:rFonts w:asciiTheme="minorHAnsi" w:eastAsia="Calibri" w:hAnsiTheme="minorHAnsi" w:cstheme="minorHAnsi"/>
          <w:sz w:val="18"/>
          <w:szCs w:val="18"/>
        </w:rPr>
        <w:t>completing</w:t>
      </w:r>
      <w:r w:rsidR="003266D9" w:rsidRPr="00C96254">
        <w:rPr>
          <w:rFonts w:asciiTheme="minorHAnsi" w:eastAsia="Calibri" w:hAnsiTheme="minorHAnsi" w:cstheme="minorHAnsi"/>
          <w:sz w:val="18"/>
          <w:szCs w:val="18"/>
        </w:rPr>
        <w:t xml:space="preserve"> the Course.</w:t>
      </w:r>
      <w:r w:rsidR="00D5111A" w:rsidRPr="00C96254">
        <w:rPr>
          <w:rFonts w:asciiTheme="minorHAnsi" w:eastAsia="Calibri" w:hAnsiTheme="minorHAnsi" w:cstheme="minorHAnsi"/>
          <w:sz w:val="18"/>
          <w:szCs w:val="18"/>
        </w:rPr>
        <w:t xml:space="preserve">  To avoid any doubt,</w:t>
      </w:r>
      <w:r w:rsidR="00670BA3" w:rsidRPr="00C96254">
        <w:rPr>
          <w:rFonts w:asciiTheme="minorHAnsi" w:eastAsia="Calibri" w:hAnsiTheme="minorHAnsi" w:cstheme="minorHAnsi"/>
          <w:sz w:val="18"/>
          <w:szCs w:val="18"/>
        </w:rPr>
        <w:t xml:space="preserve"> </w:t>
      </w:r>
      <w:proofErr w:type="gramStart"/>
      <w:r w:rsidR="003E7A81" w:rsidRPr="00C96254">
        <w:rPr>
          <w:rFonts w:asciiTheme="minorHAnsi" w:eastAsia="Calibri" w:hAnsiTheme="minorHAnsi" w:cstheme="minorHAnsi"/>
          <w:sz w:val="18"/>
          <w:szCs w:val="18"/>
        </w:rPr>
        <w:t>Y</w:t>
      </w:r>
      <w:r w:rsidR="00670BA3" w:rsidRPr="00C96254">
        <w:rPr>
          <w:rFonts w:asciiTheme="minorHAnsi" w:eastAsia="Calibri" w:hAnsiTheme="minorHAnsi" w:cstheme="minorHAnsi"/>
          <w:sz w:val="18"/>
          <w:szCs w:val="18"/>
        </w:rPr>
        <w:t>our</w:t>
      </w:r>
      <w:proofErr w:type="gramEnd"/>
      <w:r w:rsidR="00D5111A" w:rsidRPr="00C96254">
        <w:rPr>
          <w:rFonts w:asciiTheme="minorHAnsi" w:eastAsia="Calibri" w:hAnsiTheme="minorHAnsi" w:cstheme="minorHAnsi"/>
          <w:sz w:val="18"/>
          <w:szCs w:val="18"/>
        </w:rPr>
        <w:t xml:space="preserve"> completion of the Course will not confer on </w:t>
      </w:r>
      <w:r w:rsidR="0040368D" w:rsidRPr="00C96254">
        <w:rPr>
          <w:rFonts w:asciiTheme="minorHAnsi" w:eastAsia="Calibri" w:hAnsiTheme="minorHAnsi" w:cstheme="minorHAnsi"/>
          <w:sz w:val="18"/>
          <w:szCs w:val="18"/>
        </w:rPr>
        <w:t>You</w:t>
      </w:r>
      <w:r w:rsidR="00D5111A" w:rsidRPr="00C96254">
        <w:rPr>
          <w:rFonts w:asciiTheme="minorHAnsi" w:eastAsia="Calibri" w:hAnsiTheme="minorHAnsi" w:cstheme="minorHAnsi"/>
          <w:sz w:val="18"/>
          <w:szCs w:val="18"/>
        </w:rPr>
        <w:t xml:space="preserve"> any academic qualification.</w:t>
      </w:r>
    </w:p>
    <w:p w14:paraId="0754BF87" w14:textId="77777777" w:rsidR="00085A8D" w:rsidRPr="000F69C2" w:rsidRDefault="00085A8D" w:rsidP="00BB1BA6">
      <w:pPr>
        <w:widowControl/>
        <w:rPr>
          <w:rFonts w:asciiTheme="minorHAnsi" w:eastAsia="Calibri" w:hAnsiTheme="minorHAnsi" w:cstheme="minorHAnsi"/>
          <w:sz w:val="18"/>
          <w:szCs w:val="18"/>
          <w:u w:val="single"/>
        </w:rPr>
      </w:pPr>
    </w:p>
    <w:p w14:paraId="59306200" w14:textId="6A1A2044" w:rsidR="000F4B2D" w:rsidRPr="000F69C2" w:rsidRDefault="000F4B2D" w:rsidP="00040C3C">
      <w:pPr>
        <w:widowControl/>
        <w:rPr>
          <w:rFonts w:asciiTheme="minorHAnsi" w:eastAsia="Calibri" w:hAnsiTheme="minorHAnsi" w:cstheme="minorHAnsi"/>
          <w:sz w:val="18"/>
          <w:szCs w:val="18"/>
          <w:u w:val="single"/>
        </w:rPr>
      </w:pPr>
      <w:r w:rsidRPr="000F69C2">
        <w:rPr>
          <w:rFonts w:asciiTheme="minorHAnsi" w:eastAsia="Calibri" w:hAnsiTheme="minorHAnsi" w:cstheme="minorHAnsi"/>
          <w:sz w:val="18"/>
          <w:szCs w:val="18"/>
          <w:u w:val="single"/>
        </w:rPr>
        <w:t>General</w:t>
      </w:r>
    </w:p>
    <w:p w14:paraId="64C736C2" w14:textId="674C18FB" w:rsidR="007013F2" w:rsidRPr="00C96254" w:rsidRDefault="007013F2" w:rsidP="00C96254">
      <w:pPr>
        <w:rPr>
          <w:rFonts w:asciiTheme="minorHAnsi" w:eastAsia="Calibri" w:hAnsiTheme="minorHAnsi" w:cstheme="minorHAnsi"/>
          <w:sz w:val="18"/>
          <w:szCs w:val="18"/>
        </w:rPr>
      </w:pPr>
      <w:r w:rsidRPr="00C96254">
        <w:rPr>
          <w:rFonts w:asciiTheme="minorHAnsi" w:eastAsia="Calibri" w:hAnsiTheme="minorHAnsi" w:cstheme="minorHAnsi"/>
          <w:sz w:val="18"/>
          <w:szCs w:val="18"/>
        </w:rPr>
        <w:t xml:space="preserve">This Agreement </w:t>
      </w:r>
      <w:r w:rsidR="00387DFB" w:rsidRPr="00C96254">
        <w:rPr>
          <w:rFonts w:asciiTheme="minorHAnsi" w:eastAsia="Calibri" w:hAnsiTheme="minorHAnsi" w:cstheme="minorHAnsi"/>
          <w:sz w:val="18"/>
          <w:szCs w:val="18"/>
        </w:rPr>
        <w:t>is</w:t>
      </w:r>
      <w:r w:rsidRPr="00C96254">
        <w:rPr>
          <w:rFonts w:asciiTheme="minorHAnsi" w:eastAsia="Calibri" w:hAnsiTheme="minorHAnsi" w:cstheme="minorHAnsi"/>
          <w:sz w:val="18"/>
          <w:szCs w:val="18"/>
        </w:rPr>
        <w:t xml:space="preserve"> governed in accordance with the laws of the State of Queensland, Australia. The</w:t>
      </w:r>
      <w:r w:rsidR="00A76DB7" w:rsidRPr="00C96254">
        <w:rPr>
          <w:rFonts w:asciiTheme="minorHAnsi" w:eastAsia="Calibri" w:hAnsiTheme="minorHAnsi" w:cstheme="minorHAnsi"/>
          <w:sz w:val="18"/>
          <w:szCs w:val="18"/>
        </w:rPr>
        <w:t xml:space="preserve"> p</w:t>
      </w:r>
      <w:r w:rsidRPr="00C96254">
        <w:rPr>
          <w:rFonts w:asciiTheme="minorHAnsi" w:eastAsia="Calibri" w:hAnsiTheme="minorHAnsi" w:cstheme="minorHAnsi"/>
          <w:sz w:val="18"/>
          <w:szCs w:val="18"/>
        </w:rPr>
        <w:t>arties submit unconditionally to the exclusive jurisdiction of the Courts of Queensland.</w:t>
      </w:r>
    </w:p>
    <w:p w14:paraId="4CAC9175" w14:textId="77777777" w:rsidR="007013F2" w:rsidRPr="00C96254" w:rsidRDefault="007013F2" w:rsidP="00C96254">
      <w:pPr>
        <w:rPr>
          <w:rFonts w:asciiTheme="minorHAnsi" w:eastAsia="Calibri" w:hAnsiTheme="minorHAnsi" w:cstheme="minorHAnsi"/>
          <w:sz w:val="18"/>
          <w:szCs w:val="18"/>
        </w:rPr>
      </w:pPr>
      <w:r w:rsidRPr="00C96254">
        <w:rPr>
          <w:rFonts w:asciiTheme="minorHAnsi" w:eastAsia="Calibri" w:hAnsiTheme="minorHAnsi" w:cstheme="minorHAnsi"/>
          <w:sz w:val="18"/>
          <w:szCs w:val="18"/>
        </w:rPr>
        <w:t xml:space="preserve">Part or </w:t>
      </w:r>
      <w:proofErr w:type="gramStart"/>
      <w:r w:rsidRPr="00C96254">
        <w:rPr>
          <w:rFonts w:asciiTheme="minorHAnsi" w:eastAsia="Calibri" w:hAnsiTheme="minorHAnsi" w:cstheme="minorHAnsi"/>
          <w:sz w:val="18"/>
          <w:szCs w:val="18"/>
        </w:rPr>
        <w:t>all of</w:t>
      </w:r>
      <w:proofErr w:type="gramEnd"/>
      <w:r w:rsidRPr="00C96254">
        <w:rPr>
          <w:rFonts w:asciiTheme="minorHAnsi" w:eastAsia="Calibri" w:hAnsiTheme="minorHAnsi" w:cstheme="minorHAnsi"/>
          <w:sz w:val="18"/>
          <w:szCs w:val="18"/>
        </w:rPr>
        <w:t xml:space="preserve"> any provision of this Agreement that is illegal or unenforceable may be severed from this Agreement and the remaining provisions of this Agreement continue in force.</w:t>
      </w:r>
    </w:p>
    <w:p w14:paraId="3E137749" w14:textId="51D720AF" w:rsidR="007013F2" w:rsidRDefault="007013F2" w:rsidP="00C96254">
      <w:pPr>
        <w:rPr>
          <w:rFonts w:asciiTheme="minorHAnsi" w:eastAsia="Calibri" w:hAnsiTheme="minorHAnsi" w:cstheme="minorHAnsi"/>
          <w:sz w:val="18"/>
          <w:szCs w:val="18"/>
        </w:rPr>
      </w:pPr>
      <w:r w:rsidRPr="00C96254">
        <w:rPr>
          <w:rFonts w:asciiTheme="minorHAnsi" w:eastAsia="Calibri" w:hAnsiTheme="minorHAnsi" w:cstheme="minorHAnsi"/>
          <w:sz w:val="18"/>
          <w:szCs w:val="18"/>
        </w:rPr>
        <w:t xml:space="preserve">This Agreement constitutes the entire agreement between the </w:t>
      </w:r>
      <w:r w:rsidR="00A76DB7" w:rsidRPr="00C96254">
        <w:rPr>
          <w:rFonts w:asciiTheme="minorHAnsi" w:eastAsia="Calibri" w:hAnsiTheme="minorHAnsi" w:cstheme="minorHAnsi"/>
          <w:sz w:val="18"/>
          <w:szCs w:val="18"/>
        </w:rPr>
        <w:t>p</w:t>
      </w:r>
      <w:r w:rsidRPr="00C96254">
        <w:rPr>
          <w:rFonts w:asciiTheme="minorHAnsi" w:eastAsia="Calibri" w:hAnsiTheme="minorHAnsi" w:cstheme="minorHAnsi"/>
          <w:sz w:val="18"/>
          <w:szCs w:val="18"/>
        </w:rPr>
        <w:t xml:space="preserve">arties and supersedes all previous written and oral agreements and understandings reached by the </w:t>
      </w:r>
      <w:r w:rsidR="00A76DB7" w:rsidRPr="00C96254">
        <w:rPr>
          <w:rFonts w:asciiTheme="minorHAnsi" w:eastAsia="Calibri" w:hAnsiTheme="minorHAnsi" w:cstheme="minorHAnsi"/>
          <w:sz w:val="18"/>
          <w:szCs w:val="18"/>
        </w:rPr>
        <w:t>p</w:t>
      </w:r>
      <w:r w:rsidRPr="00C96254">
        <w:rPr>
          <w:rFonts w:asciiTheme="minorHAnsi" w:eastAsia="Calibri" w:hAnsiTheme="minorHAnsi" w:cstheme="minorHAnsi"/>
          <w:sz w:val="18"/>
          <w:szCs w:val="18"/>
        </w:rPr>
        <w:t>arties regarding the</w:t>
      </w:r>
      <w:r w:rsidR="00A76DB7" w:rsidRPr="00C96254">
        <w:rPr>
          <w:rFonts w:asciiTheme="minorHAnsi" w:eastAsia="Calibri" w:hAnsiTheme="minorHAnsi" w:cstheme="minorHAnsi"/>
          <w:sz w:val="18"/>
          <w:szCs w:val="18"/>
        </w:rPr>
        <w:t xml:space="preserve"> delivery of the </w:t>
      </w:r>
      <w:r w:rsidR="00E4149C" w:rsidRPr="00C96254">
        <w:rPr>
          <w:rFonts w:asciiTheme="minorHAnsi" w:eastAsia="Calibri" w:hAnsiTheme="minorHAnsi" w:cstheme="minorHAnsi"/>
          <w:sz w:val="18"/>
          <w:szCs w:val="18"/>
        </w:rPr>
        <w:t>Course</w:t>
      </w:r>
      <w:r w:rsidRPr="00C96254">
        <w:rPr>
          <w:rFonts w:asciiTheme="minorHAnsi" w:eastAsia="Calibri" w:hAnsiTheme="minorHAnsi" w:cstheme="minorHAnsi"/>
          <w:sz w:val="18"/>
          <w:szCs w:val="18"/>
        </w:rPr>
        <w:t>.</w:t>
      </w:r>
    </w:p>
    <w:p w14:paraId="450DC0AD" w14:textId="1D346CAA" w:rsidR="00C96254" w:rsidRDefault="00F42DDE" w:rsidP="00C96254">
      <w:pPr>
        <w:rPr>
          <w:rFonts w:asciiTheme="minorHAnsi" w:eastAsia="Calibri" w:hAnsiTheme="minorHAnsi" w:cstheme="minorHAnsi"/>
          <w:sz w:val="18"/>
          <w:szCs w:val="18"/>
        </w:rPr>
      </w:pPr>
      <w:r w:rsidRPr="00F42DDE">
        <w:rPr>
          <w:rFonts w:asciiTheme="minorHAnsi" w:eastAsia="Calibri" w:hAnsiTheme="minorHAnsi" w:cstheme="minorHAnsi"/>
          <w:sz w:val="18"/>
          <w:szCs w:val="18"/>
        </w:rPr>
        <w:t>Th</w:t>
      </w:r>
      <w:r>
        <w:rPr>
          <w:rFonts w:asciiTheme="minorHAnsi" w:eastAsia="Calibri" w:hAnsiTheme="minorHAnsi" w:cstheme="minorHAnsi"/>
          <w:sz w:val="18"/>
          <w:szCs w:val="18"/>
        </w:rPr>
        <w:t>is</w:t>
      </w:r>
      <w:r w:rsidRPr="00F42DDE">
        <w:rPr>
          <w:rFonts w:asciiTheme="minorHAnsi" w:eastAsia="Calibri" w:hAnsiTheme="minorHAnsi" w:cstheme="minorHAnsi"/>
          <w:sz w:val="18"/>
          <w:szCs w:val="18"/>
        </w:rPr>
        <w:t xml:space="preserve"> </w:t>
      </w:r>
      <w:r w:rsidR="003906B2">
        <w:rPr>
          <w:rFonts w:asciiTheme="minorHAnsi" w:eastAsia="Calibri" w:hAnsiTheme="minorHAnsi" w:cstheme="minorHAnsi"/>
          <w:sz w:val="18"/>
          <w:szCs w:val="18"/>
        </w:rPr>
        <w:t xml:space="preserve">Agreement </w:t>
      </w:r>
      <w:r w:rsidR="00D74677">
        <w:rPr>
          <w:rFonts w:asciiTheme="minorHAnsi" w:eastAsia="Calibri" w:hAnsiTheme="minorHAnsi" w:cstheme="minorHAnsi"/>
          <w:sz w:val="18"/>
          <w:szCs w:val="18"/>
        </w:rPr>
        <w:t>was</w:t>
      </w:r>
      <w:r w:rsidRPr="00F42DDE">
        <w:rPr>
          <w:rFonts w:asciiTheme="minorHAnsi" w:eastAsia="Calibri" w:hAnsiTheme="minorHAnsi" w:cstheme="minorHAnsi"/>
          <w:sz w:val="18"/>
          <w:szCs w:val="18"/>
        </w:rPr>
        <w:t xml:space="preserve"> </w:t>
      </w:r>
      <w:r w:rsidR="00D74677">
        <w:rPr>
          <w:rFonts w:asciiTheme="minorHAnsi" w:eastAsia="Calibri" w:hAnsiTheme="minorHAnsi" w:cstheme="minorHAnsi"/>
          <w:sz w:val="18"/>
          <w:szCs w:val="18"/>
        </w:rPr>
        <w:t xml:space="preserve">originally </w:t>
      </w:r>
      <w:r w:rsidRPr="00F42DDE">
        <w:rPr>
          <w:rFonts w:asciiTheme="minorHAnsi" w:eastAsia="Calibri" w:hAnsiTheme="minorHAnsi" w:cstheme="minorHAnsi"/>
          <w:sz w:val="18"/>
          <w:szCs w:val="18"/>
        </w:rPr>
        <w:t>written in English. Any inconsistency between th</w:t>
      </w:r>
      <w:r w:rsidR="00D74677">
        <w:rPr>
          <w:rFonts w:asciiTheme="minorHAnsi" w:eastAsia="Calibri" w:hAnsiTheme="minorHAnsi" w:cstheme="minorHAnsi"/>
          <w:sz w:val="18"/>
          <w:szCs w:val="18"/>
        </w:rPr>
        <w:t>is Agreement</w:t>
      </w:r>
      <w:r w:rsidRPr="00F42DDE">
        <w:rPr>
          <w:rFonts w:asciiTheme="minorHAnsi" w:eastAsia="Calibri" w:hAnsiTheme="minorHAnsi" w:cstheme="minorHAnsi"/>
          <w:sz w:val="18"/>
          <w:szCs w:val="18"/>
        </w:rPr>
        <w:t xml:space="preserve"> as expressed in English and any other language shall, to the full extent permitted by applicable law, be resolved by reference to the English version</w:t>
      </w:r>
      <w:r w:rsidR="00D74677">
        <w:rPr>
          <w:rFonts w:asciiTheme="minorHAnsi" w:eastAsia="Calibri" w:hAnsiTheme="minorHAnsi" w:cstheme="minorHAnsi"/>
          <w:sz w:val="18"/>
          <w:szCs w:val="18"/>
        </w:rPr>
        <w:t>.</w:t>
      </w:r>
    </w:p>
    <w:p w14:paraId="77D10C4C" w14:textId="77777777" w:rsidR="00E90362" w:rsidRDefault="00E90362" w:rsidP="00C96254">
      <w:pPr>
        <w:rPr>
          <w:rFonts w:asciiTheme="minorHAnsi" w:eastAsia="Calibri" w:hAnsiTheme="minorHAnsi" w:cstheme="minorHAnsi"/>
          <w:sz w:val="18"/>
          <w:szCs w:val="18"/>
        </w:rPr>
      </w:pPr>
    </w:p>
    <w:p w14:paraId="57D0E3BF" w14:textId="492B0016" w:rsidR="00C96254" w:rsidRDefault="00C96254" w:rsidP="00C96254">
      <w:pPr>
        <w:rPr>
          <w:rFonts w:asciiTheme="minorHAnsi" w:eastAsia="Calibri" w:hAnsiTheme="minorHAnsi" w:cstheme="minorHAnsi"/>
          <w:sz w:val="18"/>
          <w:szCs w:val="18"/>
        </w:rPr>
      </w:pPr>
      <w:r>
        <w:rPr>
          <w:rFonts w:asciiTheme="minorHAnsi" w:eastAsia="Calibri" w:hAnsiTheme="minorHAnsi" w:cstheme="minorHAnsi"/>
          <w:sz w:val="18"/>
          <w:szCs w:val="18"/>
        </w:rPr>
        <w:t>You have read, understood and AGREE to the above terms and conditions</w:t>
      </w:r>
    </w:p>
    <w:p w14:paraId="11AF1A98" w14:textId="77777777" w:rsidR="00C71220" w:rsidRDefault="00C71220" w:rsidP="00C96254">
      <w:pPr>
        <w:rPr>
          <w:rFonts w:asciiTheme="minorHAnsi" w:eastAsia="Calibri" w:hAnsiTheme="minorHAnsi" w:cstheme="minorHAnsi"/>
          <w:sz w:val="18"/>
          <w:szCs w:val="18"/>
        </w:rPr>
      </w:pPr>
    </w:p>
    <w:sectPr w:rsidR="00C71220" w:rsidSect="00BB5AFE">
      <w:headerReference w:type="default" r:id="rId12"/>
      <w:type w:val="continuous"/>
      <w:pgSz w:w="11906" w:h="16838"/>
      <w:pgMar w:top="720" w:right="720" w:bottom="720" w:left="720" w:header="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24AD" w14:textId="77777777" w:rsidR="00F966DB" w:rsidRDefault="00F966DB">
      <w:r>
        <w:separator/>
      </w:r>
    </w:p>
  </w:endnote>
  <w:endnote w:type="continuationSeparator" w:id="0">
    <w:p w14:paraId="71AA9EA3" w14:textId="77777777" w:rsidR="00F966DB" w:rsidRDefault="00F9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BE70C" w14:textId="77777777" w:rsidR="00F966DB" w:rsidRDefault="00F966DB">
      <w:r>
        <w:separator/>
      </w:r>
    </w:p>
  </w:footnote>
  <w:footnote w:type="continuationSeparator" w:id="0">
    <w:p w14:paraId="066FE4F5" w14:textId="77777777" w:rsidR="00F966DB" w:rsidRDefault="00F9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FD99" w14:textId="7703BB87" w:rsidR="002B4189" w:rsidRDefault="002B4189" w:rsidP="002B4189">
    <w:pPr>
      <w:tabs>
        <w:tab w:val="right" w:pos="9360"/>
      </w:tabs>
      <w:spacing w:before="709"/>
      <w:rPr>
        <w:rFonts w:ascii="Arial" w:eastAsia="Arial" w:hAnsi="Arial" w:cs="Arial"/>
        <w:sz w:val="20"/>
        <w:szCs w:val="20"/>
      </w:rPr>
    </w:pPr>
    <w:r>
      <w:rPr>
        <w:rFonts w:ascii="Arial" w:eastAsia="Arial" w:hAnsi="Arial" w:cs="Arial"/>
        <w:sz w:val="20"/>
        <w:szCs w:val="20"/>
      </w:rPr>
      <w:tab/>
    </w:r>
  </w:p>
  <w:p w14:paraId="595C8429" w14:textId="77777777" w:rsidR="002B4189" w:rsidRDefault="002B4189">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598E"/>
    <w:multiLevelType w:val="hybridMultilevel"/>
    <w:tmpl w:val="4C28FA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F97C68"/>
    <w:multiLevelType w:val="hybridMultilevel"/>
    <w:tmpl w:val="7FBA93A6"/>
    <w:lvl w:ilvl="0" w:tplc="802CA43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170EE"/>
    <w:multiLevelType w:val="multilevel"/>
    <w:tmpl w:val="35F8FAEE"/>
    <w:lvl w:ilvl="0">
      <w:start w:val="1"/>
      <w:numFmt w:val="decimal"/>
      <w:lvlText w:val="%1."/>
      <w:lvlJc w:val="left"/>
      <w:pPr>
        <w:tabs>
          <w:tab w:val="num" w:pos="709"/>
        </w:tabs>
        <w:ind w:left="709" w:hanging="709"/>
      </w:pPr>
      <w:rPr>
        <w:rFonts w:ascii="Arial Bold" w:hAnsi="Arial Bold" w:hint="default"/>
        <w:b/>
        <w:i w:val="0"/>
        <w:sz w:val="18"/>
        <w:szCs w:val="18"/>
      </w:rPr>
    </w:lvl>
    <w:lvl w:ilvl="1">
      <w:start w:val="1"/>
      <w:numFmt w:val="decimal"/>
      <w:lvlText w:val="%1.%2"/>
      <w:lvlJc w:val="left"/>
      <w:pPr>
        <w:tabs>
          <w:tab w:val="num" w:pos="889"/>
        </w:tabs>
        <w:ind w:left="889" w:hanging="709"/>
      </w:pPr>
      <w:rPr>
        <w:rFonts w:ascii="Arial" w:hAnsi="Arial" w:hint="default"/>
        <w:b w:val="0"/>
        <w:i w:val="0"/>
        <w:sz w:val="18"/>
        <w:szCs w:val="18"/>
      </w:rPr>
    </w:lvl>
    <w:lvl w:ilvl="2">
      <w:start w:val="1"/>
      <w:numFmt w:val="lowerLetter"/>
      <w:lvlText w:val="(%3)"/>
      <w:lvlJc w:val="left"/>
      <w:pPr>
        <w:tabs>
          <w:tab w:val="num" w:pos="1418"/>
        </w:tabs>
        <w:ind w:left="1418" w:hanging="709"/>
      </w:pPr>
      <w:rPr>
        <w:rFonts w:ascii="Arial" w:hAnsi="Arial" w:hint="default"/>
        <w:b w:val="0"/>
        <w:i w:val="0"/>
        <w:sz w:val="18"/>
        <w:szCs w:val="18"/>
      </w:rPr>
    </w:lvl>
    <w:lvl w:ilvl="3">
      <w:start w:val="1"/>
      <w:numFmt w:val="lowerRoman"/>
      <w:lvlText w:val="(%4)"/>
      <w:lvlJc w:val="left"/>
      <w:pPr>
        <w:tabs>
          <w:tab w:val="num" w:pos="2328"/>
        </w:tabs>
        <w:ind w:left="2328" w:hanging="708"/>
      </w:pPr>
      <w:rPr>
        <w:rFonts w:ascii="Arial" w:hAnsi="Arial" w:hint="default"/>
        <w:b w:val="0"/>
        <w:i w:val="0"/>
        <w:sz w:val="18"/>
        <w:szCs w:val="18"/>
      </w:rPr>
    </w:lvl>
    <w:lvl w:ilvl="4">
      <w:start w:val="1"/>
      <w:numFmt w:val="none"/>
      <w:lvlText w:val=""/>
      <w:lvlJc w:val="left"/>
      <w:pPr>
        <w:tabs>
          <w:tab w:val="num" w:pos="2422"/>
        </w:tabs>
        <w:ind w:left="2269" w:hanging="567"/>
      </w:pPr>
      <w:rPr>
        <w:rFonts w:ascii="Arial" w:hAnsi="Arial" w:hint="default"/>
        <w:b w:val="0"/>
        <w:i w:val="0"/>
        <w:sz w:val="20"/>
      </w:rPr>
    </w:lvl>
    <w:lvl w:ilvl="5">
      <w:start w:val="1"/>
      <w:numFmt w:val="none"/>
      <w:lvlText w:val=""/>
      <w:lvlJc w:val="left"/>
      <w:pPr>
        <w:tabs>
          <w:tab w:val="num" w:pos="2268"/>
        </w:tabs>
        <w:ind w:left="2268" w:hanging="567"/>
      </w:pPr>
      <w:rPr>
        <w:rFonts w:ascii="Arial" w:hAnsi="Arial" w:hint="default"/>
        <w:b w:val="0"/>
        <w:i w:val="0"/>
        <w:sz w:val="20"/>
      </w:rPr>
    </w:lvl>
    <w:lvl w:ilvl="6">
      <w:start w:val="1"/>
      <w:numFmt w:val="none"/>
      <w:lvlText w:val=""/>
      <w:lvlJc w:val="left"/>
      <w:pPr>
        <w:tabs>
          <w:tab w:val="num" w:pos="2835"/>
        </w:tabs>
        <w:ind w:left="2835" w:hanging="567"/>
      </w:pPr>
      <w:rPr>
        <w:rFonts w:ascii="Arial" w:hAnsi="Arial" w:hint="default"/>
        <w:b w:val="0"/>
        <w:i w:val="0"/>
        <w:sz w:val="20"/>
      </w:rPr>
    </w:lvl>
    <w:lvl w:ilvl="7">
      <w:start w:val="1"/>
      <w:numFmt w:val="none"/>
      <w:lvlText w:val=""/>
      <w:lvlJc w:val="left"/>
      <w:pPr>
        <w:tabs>
          <w:tab w:val="num" w:pos="3402"/>
        </w:tabs>
        <w:ind w:left="3402" w:hanging="567"/>
      </w:pPr>
      <w:rPr>
        <w:rFonts w:ascii="Arial" w:hAnsi="Arial" w:hint="default"/>
        <w:b w:val="0"/>
        <w:i w:val="0"/>
        <w:sz w:val="20"/>
      </w:rPr>
    </w:lvl>
    <w:lvl w:ilvl="8">
      <w:start w:val="1"/>
      <w:numFmt w:val="none"/>
      <w:lvlText w:val=""/>
      <w:lvlJc w:val="left"/>
      <w:pPr>
        <w:tabs>
          <w:tab w:val="num" w:pos="6480"/>
        </w:tabs>
        <w:ind w:left="6480" w:hanging="3888"/>
      </w:pPr>
      <w:rPr>
        <w:rFonts w:ascii="Symbol" w:hAnsi="Symbol" w:hint="default"/>
      </w:rPr>
    </w:lvl>
  </w:abstractNum>
  <w:abstractNum w:abstractNumId="3" w15:restartNumberingAfterBreak="0">
    <w:nsid w:val="1DE87FA6"/>
    <w:multiLevelType w:val="multilevel"/>
    <w:tmpl w:val="9BB4AF3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B034E7A"/>
    <w:multiLevelType w:val="hybridMultilevel"/>
    <w:tmpl w:val="A4865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8D1CBC"/>
    <w:multiLevelType w:val="multilevel"/>
    <w:tmpl w:val="439623F2"/>
    <w:lvl w:ilvl="0">
      <w:start w:val="1"/>
      <w:numFmt w:val="decimal"/>
      <w:lvlText w:val="%1."/>
      <w:lvlJc w:val="left"/>
      <w:pPr>
        <w:ind w:left="709" w:firstLine="0"/>
      </w:pPr>
      <w:rPr>
        <w:rFonts w:ascii="Arial Bold" w:eastAsia="Arial Bold" w:hAnsi="Arial Bold" w:cs="Arial Bold"/>
        <w:b/>
        <w:i w:val="0"/>
        <w:sz w:val="18"/>
        <w:szCs w:val="18"/>
        <w:vertAlign w:val="baseline"/>
      </w:rPr>
    </w:lvl>
    <w:lvl w:ilvl="1">
      <w:start w:val="1"/>
      <w:numFmt w:val="decimal"/>
      <w:lvlText w:val="%1.%2"/>
      <w:lvlJc w:val="left"/>
      <w:pPr>
        <w:ind w:left="889" w:firstLine="180"/>
      </w:pPr>
      <w:rPr>
        <w:rFonts w:ascii="Arial" w:eastAsia="Arial" w:hAnsi="Arial" w:cs="Arial"/>
        <w:b w:val="0"/>
        <w:i w:val="0"/>
        <w:sz w:val="18"/>
        <w:szCs w:val="18"/>
        <w:vertAlign w:val="baseline"/>
      </w:rPr>
    </w:lvl>
    <w:lvl w:ilvl="2">
      <w:start w:val="1"/>
      <w:numFmt w:val="lowerLetter"/>
      <w:lvlText w:val="(%3)"/>
      <w:lvlJc w:val="left"/>
      <w:pPr>
        <w:ind w:left="1418" w:firstLine="709"/>
      </w:pPr>
      <w:rPr>
        <w:rFonts w:ascii="Arial" w:eastAsia="Arial" w:hAnsi="Arial" w:cs="Arial"/>
        <w:b w:val="0"/>
        <w:i w:val="0"/>
        <w:sz w:val="18"/>
        <w:szCs w:val="18"/>
        <w:vertAlign w:val="baseline"/>
      </w:rPr>
    </w:lvl>
    <w:lvl w:ilvl="3">
      <w:start w:val="1"/>
      <w:numFmt w:val="lowerRoman"/>
      <w:lvlText w:val="(%4)"/>
      <w:lvlJc w:val="left"/>
      <w:pPr>
        <w:ind w:left="2328" w:firstLine="1620"/>
      </w:pPr>
      <w:rPr>
        <w:rFonts w:ascii="Arial" w:eastAsia="Arial" w:hAnsi="Arial" w:cs="Arial"/>
        <w:b w:val="0"/>
        <w:i w:val="0"/>
        <w:sz w:val="18"/>
        <w:szCs w:val="18"/>
        <w:vertAlign w:val="baseline"/>
      </w:rPr>
    </w:lvl>
    <w:lvl w:ilvl="4">
      <w:start w:val="1"/>
      <w:numFmt w:val="decimal"/>
      <w:lvlText w:val=""/>
      <w:lvlJc w:val="left"/>
      <w:pPr>
        <w:ind w:left="2269" w:firstLine="1702"/>
      </w:pPr>
      <w:rPr>
        <w:rFonts w:ascii="Arial" w:eastAsia="Arial" w:hAnsi="Arial" w:cs="Arial"/>
        <w:b w:val="0"/>
        <w:i w:val="0"/>
        <w:sz w:val="20"/>
        <w:szCs w:val="20"/>
        <w:vertAlign w:val="baseline"/>
      </w:rPr>
    </w:lvl>
    <w:lvl w:ilvl="5">
      <w:start w:val="1"/>
      <w:numFmt w:val="decimal"/>
      <w:lvlText w:val=""/>
      <w:lvlJc w:val="left"/>
      <w:pPr>
        <w:ind w:left="2268" w:firstLine="1701"/>
      </w:pPr>
      <w:rPr>
        <w:rFonts w:ascii="Arial" w:eastAsia="Arial" w:hAnsi="Arial" w:cs="Arial"/>
        <w:b w:val="0"/>
        <w:i w:val="0"/>
        <w:sz w:val="20"/>
        <w:szCs w:val="20"/>
        <w:vertAlign w:val="baseline"/>
      </w:rPr>
    </w:lvl>
    <w:lvl w:ilvl="6">
      <w:start w:val="1"/>
      <w:numFmt w:val="decimal"/>
      <w:lvlText w:val=""/>
      <w:lvlJc w:val="left"/>
      <w:pPr>
        <w:ind w:left="2835" w:firstLine="2268"/>
      </w:pPr>
      <w:rPr>
        <w:rFonts w:ascii="Arial" w:eastAsia="Arial" w:hAnsi="Arial" w:cs="Arial"/>
        <w:b w:val="0"/>
        <w:i w:val="0"/>
        <w:sz w:val="20"/>
        <w:szCs w:val="20"/>
        <w:vertAlign w:val="baseline"/>
      </w:rPr>
    </w:lvl>
    <w:lvl w:ilvl="7">
      <w:start w:val="1"/>
      <w:numFmt w:val="decimal"/>
      <w:lvlText w:val=""/>
      <w:lvlJc w:val="left"/>
      <w:pPr>
        <w:ind w:left="3402" w:firstLine="2835"/>
      </w:pPr>
      <w:rPr>
        <w:rFonts w:ascii="Arial" w:eastAsia="Arial" w:hAnsi="Arial" w:cs="Arial"/>
        <w:b w:val="0"/>
        <w:i w:val="0"/>
        <w:sz w:val="20"/>
        <w:szCs w:val="20"/>
        <w:vertAlign w:val="baseline"/>
      </w:rPr>
    </w:lvl>
    <w:lvl w:ilvl="8">
      <w:start w:val="1"/>
      <w:numFmt w:val="decimal"/>
      <w:lvlText w:val=""/>
      <w:lvlJc w:val="left"/>
      <w:pPr>
        <w:ind w:left="6480" w:firstLine="2592"/>
      </w:pPr>
      <w:rPr>
        <w:rFonts w:ascii="Noto Sans Symbols" w:eastAsia="Noto Sans Symbols" w:hAnsi="Noto Sans Symbols" w:cs="Noto Sans Symbols"/>
        <w:vertAlign w:val="baseline"/>
      </w:rPr>
    </w:lvl>
  </w:abstractNum>
  <w:abstractNum w:abstractNumId="6" w15:restartNumberingAfterBreak="0">
    <w:nsid w:val="45C90383"/>
    <w:multiLevelType w:val="multilevel"/>
    <w:tmpl w:val="D31C9342"/>
    <w:lvl w:ilvl="0">
      <w:start w:val="1"/>
      <w:numFmt w:val="low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7" w15:restartNumberingAfterBreak="0">
    <w:nsid w:val="4BC75520"/>
    <w:multiLevelType w:val="hybridMultilevel"/>
    <w:tmpl w:val="52B415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6E3F46"/>
    <w:multiLevelType w:val="hybridMultilevel"/>
    <w:tmpl w:val="48FA01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337624"/>
    <w:multiLevelType w:val="hybridMultilevel"/>
    <w:tmpl w:val="EE56EC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EB3E9C"/>
    <w:multiLevelType w:val="hybridMultilevel"/>
    <w:tmpl w:val="70A86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7"/>
  </w:num>
  <w:num w:numId="6">
    <w:abstractNumId w:val="9"/>
  </w:num>
  <w:num w:numId="7">
    <w:abstractNumId w:val="8"/>
  </w:num>
  <w:num w:numId="8">
    <w:abstractNumId w:val="2"/>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86"/>
    <w:rsid w:val="00013EFB"/>
    <w:rsid w:val="00017F1D"/>
    <w:rsid w:val="00025DEA"/>
    <w:rsid w:val="00035158"/>
    <w:rsid w:val="00036F48"/>
    <w:rsid w:val="00040C3C"/>
    <w:rsid w:val="00054CA6"/>
    <w:rsid w:val="00057CF5"/>
    <w:rsid w:val="000656EE"/>
    <w:rsid w:val="00065B1C"/>
    <w:rsid w:val="00066EBC"/>
    <w:rsid w:val="00073B07"/>
    <w:rsid w:val="00082AC9"/>
    <w:rsid w:val="00085A8D"/>
    <w:rsid w:val="00086387"/>
    <w:rsid w:val="00086686"/>
    <w:rsid w:val="00086696"/>
    <w:rsid w:val="00092E1F"/>
    <w:rsid w:val="000A02BA"/>
    <w:rsid w:val="000A4E44"/>
    <w:rsid w:val="000B4299"/>
    <w:rsid w:val="000C33FA"/>
    <w:rsid w:val="000C3B8A"/>
    <w:rsid w:val="000C489A"/>
    <w:rsid w:val="000D20A6"/>
    <w:rsid w:val="000D73BB"/>
    <w:rsid w:val="000E3751"/>
    <w:rsid w:val="000F4B2D"/>
    <w:rsid w:val="000F5B2D"/>
    <w:rsid w:val="000F5B42"/>
    <w:rsid w:val="000F69C2"/>
    <w:rsid w:val="0010320C"/>
    <w:rsid w:val="0010798D"/>
    <w:rsid w:val="001202AF"/>
    <w:rsid w:val="0012223B"/>
    <w:rsid w:val="00126CCB"/>
    <w:rsid w:val="001309B3"/>
    <w:rsid w:val="0014035D"/>
    <w:rsid w:val="00154029"/>
    <w:rsid w:val="00154909"/>
    <w:rsid w:val="00154E04"/>
    <w:rsid w:val="00155575"/>
    <w:rsid w:val="001630E1"/>
    <w:rsid w:val="00171594"/>
    <w:rsid w:val="00196CB3"/>
    <w:rsid w:val="001B0B6A"/>
    <w:rsid w:val="001B481D"/>
    <w:rsid w:val="001C28B7"/>
    <w:rsid w:val="001C2CCF"/>
    <w:rsid w:val="001C6541"/>
    <w:rsid w:val="001D761E"/>
    <w:rsid w:val="002004D2"/>
    <w:rsid w:val="002071AE"/>
    <w:rsid w:val="00211532"/>
    <w:rsid w:val="0021584D"/>
    <w:rsid w:val="00216D63"/>
    <w:rsid w:val="002216C1"/>
    <w:rsid w:val="0022299C"/>
    <w:rsid w:val="00223A26"/>
    <w:rsid w:val="00234627"/>
    <w:rsid w:val="002346B7"/>
    <w:rsid w:val="002536EB"/>
    <w:rsid w:val="00253766"/>
    <w:rsid w:val="0026782D"/>
    <w:rsid w:val="002877F0"/>
    <w:rsid w:val="002902FF"/>
    <w:rsid w:val="002958BC"/>
    <w:rsid w:val="002A0AB0"/>
    <w:rsid w:val="002A134E"/>
    <w:rsid w:val="002A24A2"/>
    <w:rsid w:val="002A2DD5"/>
    <w:rsid w:val="002B24E6"/>
    <w:rsid w:val="002B27E6"/>
    <w:rsid w:val="002B4189"/>
    <w:rsid w:val="002B449A"/>
    <w:rsid w:val="002B5A64"/>
    <w:rsid w:val="002C0D0E"/>
    <w:rsid w:val="002C41C4"/>
    <w:rsid w:val="002C4BA3"/>
    <w:rsid w:val="002D7D74"/>
    <w:rsid w:val="00301F06"/>
    <w:rsid w:val="00304660"/>
    <w:rsid w:val="003221A2"/>
    <w:rsid w:val="0032257E"/>
    <w:rsid w:val="00322ADC"/>
    <w:rsid w:val="00326032"/>
    <w:rsid w:val="003266D9"/>
    <w:rsid w:val="0032674D"/>
    <w:rsid w:val="00332743"/>
    <w:rsid w:val="00343132"/>
    <w:rsid w:val="0034581F"/>
    <w:rsid w:val="00347319"/>
    <w:rsid w:val="00350521"/>
    <w:rsid w:val="00353BBB"/>
    <w:rsid w:val="00355599"/>
    <w:rsid w:val="0035689A"/>
    <w:rsid w:val="00360AD3"/>
    <w:rsid w:val="00370736"/>
    <w:rsid w:val="00372D7B"/>
    <w:rsid w:val="003808E1"/>
    <w:rsid w:val="00382CA6"/>
    <w:rsid w:val="00384096"/>
    <w:rsid w:val="003855DD"/>
    <w:rsid w:val="00387DFB"/>
    <w:rsid w:val="003906B2"/>
    <w:rsid w:val="00390E73"/>
    <w:rsid w:val="00390EDB"/>
    <w:rsid w:val="003913D2"/>
    <w:rsid w:val="00393979"/>
    <w:rsid w:val="00394707"/>
    <w:rsid w:val="003B4DD6"/>
    <w:rsid w:val="003C2040"/>
    <w:rsid w:val="003D3E8E"/>
    <w:rsid w:val="003D45C1"/>
    <w:rsid w:val="003D7C9C"/>
    <w:rsid w:val="003E01D8"/>
    <w:rsid w:val="003E7A81"/>
    <w:rsid w:val="003F51FD"/>
    <w:rsid w:val="003F5925"/>
    <w:rsid w:val="0040368D"/>
    <w:rsid w:val="004078EE"/>
    <w:rsid w:val="004120AB"/>
    <w:rsid w:val="00413480"/>
    <w:rsid w:val="00422C67"/>
    <w:rsid w:val="00443DE8"/>
    <w:rsid w:val="00450F86"/>
    <w:rsid w:val="00452C2D"/>
    <w:rsid w:val="0046120C"/>
    <w:rsid w:val="00486203"/>
    <w:rsid w:val="00496051"/>
    <w:rsid w:val="004973B4"/>
    <w:rsid w:val="00497BED"/>
    <w:rsid w:val="004A2B54"/>
    <w:rsid w:val="004B1752"/>
    <w:rsid w:val="004C0E94"/>
    <w:rsid w:val="004C4D7B"/>
    <w:rsid w:val="004D0C6E"/>
    <w:rsid w:val="004E6C37"/>
    <w:rsid w:val="004E7441"/>
    <w:rsid w:val="004F5A5D"/>
    <w:rsid w:val="005048B4"/>
    <w:rsid w:val="005055CE"/>
    <w:rsid w:val="00507895"/>
    <w:rsid w:val="005143D3"/>
    <w:rsid w:val="005152DB"/>
    <w:rsid w:val="00516C9A"/>
    <w:rsid w:val="005240E0"/>
    <w:rsid w:val="00531BD5"/>
    <w:rsid w:val="0053775D"/>
    <w:rsid w:val="00557FCC"/>
    <w:rsid w:val="00564A06"/>
    <w:rsid w:val="00573540"/>
    <w:rsid w:val="00577A3F"/>
    <w:rsid w:val="005807F7"/>
    <w:rsid w:val="00580C04"/>
    <w:rsid w:val="00591967"/>
    <w:rsid w:val="005959B6"/>
    <w:rsid w:val="005B3891"/>
    <w:rsid w:val="005B3CD1"/>
    <w:rsid w:val="005C5363"/>
    <w:rsid w:val="005D16FA"/>
    <w:rsid w:val="005D790C"/>
    <w:rsid w:val="005E2D92"/>
    <w:rsid w:val="005F260B"/>
    <w:rsid w:val="005F5D31"/>
    <w:rsid w:val="00605E32"/>
    <w:rsid w:val="00607C2C"/>
    <w:rsid w:val="00611DC1"/>
    <w:rsid w:val="00613F2D"/>
    <w:rsid w:val="00621E00"/>
    <w:rsid w:val="006249EE"/>
    <w:rsid w:val="00626F49"/>
    <w:rsid w:val="006405AB"/>
    <w:rsid w:val="00645A39"/>
    <w:rsid w:val="00645B5E"/>
    <w:rsid w:val="00657644"/>
    <w:rsid w:val="00664DD1"/>
    <w:rsid w:val="00670BA3"/>
    <w:rsid w:val="00684C13"/>
    <w:rsid w:val="006A135F"/>
    <w:rsid w:val="006B100F"/>
    <w:rsid w:val="006B24C5"/>
    <w:rsid w:val="006B28ED"/>
    <w:rsid w:val="006B7B4C"/>
    <w:rsid w:val="006C585F"/>
    <w:rsid w:val="006E29C5"/>
    <w:rsid w:val="006E5B7C"/>
    <w:rsid w:val="006E68E3"/>
    <w:rsid w:val="006F03F8"/>
    <w:rsid w:val="006F0445"/>
    <w:rsid w:val="006F37BB"/>
    <w:rsid w:val="006F7C10"/>
    <w:rsid w:val="007013F2"/>
    <w:rsid w:val="00702E5F"/>
    <w:rsid w:val="0071046C"/>
    <w:rsid w:val="00714C73"/>
    <w:rsid w:val="0071660F"/>
    <w:rsid w:val="00721A9B"/>
    <w:rsid w:val="00723613"/>
    <w:rsid w:val="00726141"/>
    <w:rsid w:val="00740C17"/>
    <w:rsid w:val="00746306"/>
    <w:rsid w:val="00746B77"/>
    <w:rsid w:val="0075035B"/>
    <w:rsid w:val="00766A3A"/>
    <w:rsid w:val="00774E27"/>
    <w:rsid w:val="007751F7"/>
    <w:rsid w:val="00776081"/>
    <w:rsid w:val="00776A76"/>
    <w:rsid w:val="007812D8"/>
    <w:rsid w:val="007818F5"/>
    <w:rsid w:val="00797F3E"/>
    <w:rsid w:val="007A30B8"/>
    <w:rsid w:val="007B0A74"/>
    <w:rsid w:val="007B5CE1"/>
    <w:rsid w:val="007C3337"/>
    <w:rsid w:val="007E1FD9"/>
    <w:rsid w:val="007E7957"/>
    <w:rsid w:val="00805098"/>
    <w:rsid w:val="008123F3"/>
    <w:rsid w:val="00835CED"/>
    <w:rsid w:val="00840260"/>
    <w:rsid w:val="00846DEE"/>
    <w:rsid w:val="00860A29"/>
    <w:rsid w:val="008610D6"/>
    <w:rsid w:val="00864C6C"/>
    <w:rsid w:val="008672B7"/>
    <w:rsid w:val="00872C87"/>
    <w:rsid w:val="00875C97"/>
    <w:rsid w:val="00876004"/>
    <w:rsid w:val="00876388"/>
    <w:rsid w:val="0088228E"/>
    <w:rsid w:val="00886DEA"/>
    <w:rsid w:val="008954A2"/>
    <w:rsid w:val="008A5792"/>
    <w:rsid w:val="008A593A"/>
    <w:rsid w:val="008B2F5C"/>
    <w:rsid w:val="008C0384"/>
    <w:rsid w:val="008C38DC"/>
    <w:rsid w:val="008D0522"/>
    <w:rsid w:val="008D6DB3"/>
    <w:rsid w:val="008E1B92"/>
    <w:rsid w:val="008E21E8"/>
    <w:rsid w:val="008E7DE0"/>
    <w:rsid w:val="008F4C73"/>
    <w:rsid w:val="008F75ED"/>
    <w:rsid w:val="009039C7"/>
    <w:rsid w:val="00906AB7"/>
    <w:rsid w:val="00906BDC"/>
    <w:rsid w:val="009133A0"/>
    <w:rsid w:val="00917DC9"/>
    <w:rsid w:val="00921026"/>
    <w:rsid w:val="00923ACD"/>
    <w:rsid w:val="00930934"/>
    <w:rsid w:val="00932B70"/>
    <w:rsid w:val="00935419"/>
    <w:rsid w:val="00940C8A"/>
    <w:rsid w:val="00942323"/>
    <w:rsid w:val="00942D13"/>
    <w:rsid w:val="00944D86"/>
    <w:rsid w:val="009450BA"/>
    <w:rsid w:val="00965272"/>
    <w:rsid w:val="00975A5B"/>
    <w:rsid w:val="009827DB"/>
    <w:rsid w:val="00990B14"/>
    <w:rsid w:val="00991FFF"/>
    <w:rsid w:val="009A1C49"/>
    <w:rsid w:val="009A5469"/>
    <w:rsid w:val="009B1570"/>
    <w:rsid w:val="009B4C3C"/>
    <w:rsid w:val="009B6FB1"/>
    <w:rsid w:val="009C1161"/>
    <w:rsid w:val="009C701B"/>
    <w:rsid w:val="009D7D92"/>
    <w:rsid w:val="009E1316"/>
    <w:rsid w:val="009E345B"/>
    <w:rsid w:val="009E54E7"/>
    <w:rsid w:val="009E581B"/>
    <w:rsid w:val="009E5E40"/>
    <w:rsid w:val="009E749D"/>
    <w:rsid w:val="009E7D11"/>
    <w:rsid w:val="009F1B6B"/>
    <w:rsid w:val="009F248C"/>
    <w:rsid w:val="009F5242"/>
    <w:rsid w:val="00A03047"/>
    <w:rsid w:val="00A13AD8"/>
    <w:rsid w:val="00A14196"/>
    <w:rsid w:val="00A150D4"/>
    <w:rsid w:val="00A20806"/>
    <w:rsid w:val="00A23880"/>
    <w:rsid w:val="00A32E3D"/>
    <w:rsid w:val="00A333B2"/>
    <w:rsid w:val="00A368BA"/>
    <w:rsid w:val="00A46667"/>
    <w:rsid w:val="00A51783"/>
    <w:rsid w:val="00A63BE6"/>
    <w:rsid w:val="00A67A02"/>
    <w:rsid w:val="00A731BE"/>
    <w:rsid w:val="00A76DB7"/>
    <w:rsid w:val="00A804FA"/>
    <w:rsid w:val="00A916C9"/>
    <w:rsid w:val="00A94C2F"/>
    <w:rsid w:val="00AA6BCE"/>
    <w:rsid w:val="00AA6F4A"/>
    <w:rsid w:val="00AB2539"/>
    <w:rsid w:val="00AB4C07"/>
    <w:rsid w:val="00AB68A4"/>
    <w:rsid w:val="00AC62D5"/>
    <w:rsid w:val="00AD6C46"/>
    <w:rsid w:val="00AD7680"/>
    <w:rsid w:val="00AE2724"/>
    <w:rsid w:val="00AF3D2B"/>
    <w:rsid w:val="00AF6CD1"/>
    <w:rsid w:val="00B0791F"/>
    <w:rsid w:val="00B10BA9"/>
    <w:rsid w:val="00B23826"/>
    <w:rsid w:val="00B36963"/>
    <w:rsid w:val="00B37ECD"/>
    <w:rsid w:val="00B472CF"/>
    <w:rsid w:val="00B55E89"/>
    <w:rsid w:val="00B63F91"/>
    <w:rsid w:val="00B65541"/>
    <w:rsid w:val="00B659DF"/>
    <w:rsid w:val="00B672BA"/>
    <w:rsid w:val="00B71860"/>
    <w:rsid w:val="00B8173B"/>
    <w:rsid w:val="00B90B7B"/>
    <w:rsid w:val="00BB12A2"/>
    <w:rsid w:val="00BB1527"/>
    <w:rsid w:val="00BB1BA6"/>
    <w:rsid w:val="00BB4A7A"/>
    <w:rsid w:val="00BB5AFE"/>
    <w:rsid w:val="00BC3918"/>
    <w:rsid w:val="00BE6CED"/>
    <w:rsid w:val="00BF6D8A"/>
    <w:rsid w:val="00C15265"/>
    <w:rsid w:val="00C272F5"/>
    <w:rsid w:val="00C40394"/>
    <w:rsid w:val="00C44D20"/>
    <w:rsid w:val="00C53C50"/>
    <w:rsid w:val="00C60840"/>
    <w:rsid w:val="00C610E3"/>
    <w:rsid w:val="00C66CD5"/>
    <w:rsid w:val="00C71220"/>
    <w:rsid w:val="00C906CC"/>
    <w:rsid w:val="00C92260"/>
    <w:rsid w:val="00C96254"/>
    <w:rsid w:val="00C971D8"/>
    <w:rsid w:val="00CA0053"/>
    <w:rsid w:val="00CB06BA"/>
    <w:rsid w:val="00CB470F"/>
    <w:rsid w:val="00CB5DE0"/>
    <w:rsid w:val="00CC4241"/>
    <w:rsid w:val="00CC7C0B"/>
    <w:rsid w:val="00CD7DD4"/>
    <w:rsid w:val="00CE213C"/>
    <w:rsid w:val="00CE5894"/>
    <w:rsid w:val="00CF0A19"/>
    <w:rsid w:val="00CF218B"/>
    <w:rsid w:val="00D02FF2"/>
    <w:rsid w:val="00D04449"/>
    <w:rsid w:val="00D11BF8"/>
    <w:rsid w:val="00D237EA"/>
    <w:rsid w:val="00D23B27"/>
    <w:rsid w:val="00D32BFA"/>
    <w:rsid w:val="00D373C5"/>
    <w:rsid w:val="00D402DC"/>
    <w:rsid w:val="00D4607B"/>
    <w:rsid w:val="00D5111A"/>
    <w:rsid w:val="00D525D2"/>
    <w:rsid w:val="00D54C0D"/>
    <w:rsid w:val="00D6098A"/>
    <w:rsid w:val="00D62B4E"/>
    <w:rsid w:val="00D73E31"/>
    <w:rsid w:val="00D74677"/>
    <w:rsid w:val="00D75924"/>
    <w:rsid w:val="00D76F10"/>
    <w:rsid w:val="00D80286"/>
    <w:rsid w:val="00D82357"/>
    <w:rsid w:val="00D8402D"/>
    <w:rsid w:val="00D92F47"/>
    <w:rsid w:val="00D93BC8"/>
    <w:rsid w:val="00D96F1E"/>
    <w:rsid w:val="00DA52F5"/>
    <w:rsid w:val="00DA72AA"/>
    <w:rsid w:val="00DA7EC1"/>
    <w:rsid w:val="00DC6B8C"/>
    <w:rsid w:val="00DF003B"/>
    <w:rsid w:val="00DF25FA"/>
    <w:rsid w:val="00DF4925"/>
    <w:rsid w:val="00DF7A15"/>
    <w:rsid w:val="00E00E35"/>
    <w:rsid w:val="00E06C2E"/>
    <w:rsid w:val="00E109D8"/>
    <w:rsid w:val="00E17942"/>
    <w:rsid w:val="00E20720"/>
    <w:rsid w:val="00E22F98"/>
    <w:rsid w:val="00E256F4"/>
    <w:rsid w:val="00E35BA2"/>
    <w:rsid w:val="00E4149C"/>
    <w:rsid w:val="00E43524"/>
    <w:rsid w:val="00E679AF"/>
    <w:rsid w:val="00E72801"/>
    <w:rsid w:val="00E72DFD"/>
    <w:rsid w:val="00E73584"/>
    <w:rsid w:val="00E8645F"/>
    <w:rsid w:val="00E90362"/>
    <w:rsid w:val="00E94C79"/>
    <w:rsid w:val="00EC0A06"/>
    <w:rsid w:val="00EC278F"/>
    <w:rsid w:val="00EC2A55"/>
    <w:rsid w:val="00EC74E5"/>
    <w:rsid w:val="00ED0265"/>
    <w:rsid w:val="00ED13B3"/>
    <w:rsid w:val="00ED56A7"/>
    <w:rsid w:val="00EE04FC"/>
    <w:rsid w:val="00EE1827"/>
    <w:rsid w:val="00EE200F"/>
    <w:rsid w:val="00EF1F9A"/>
    <w:rsid w:val="00EF3018"/>
    <w:rsid w:val="00EF5915"/>
    <w:rsid w:val="00F0155D"/>
    <w:rsid w:val="00F02371"/>
    <w:rsid w:val="00F06DBB"/>
    <w:rsid w:val="00F14923"/>
    <w:rsid w:val="00F177CE"/>
    <w:rsid w:val="00F21038"/>
    <w:rsid w:val="00F245D4"/>
    <w:rsid w:val="00F30D16"/>
    <w:rsid w:val="00F319D2"/>
    <w:rsid w:val="00F42DDE"/>
    <w:rsid w:val="00F44B28"/>
    <w:rsid w:val="00F47AED"/>
    <w:rsid w:val="00F61803"/>
    <w:rsid w:val="00F629D4"/>
    <w:rsid w:val="00F631AC"/>
    <w:rsid w:val="00F6390F"/>
    <w:rsid w:val="00F6420B"/>
    <w:rsid w:val="00F767F9"/>
    <w:rsid w:val="00F76F17"/>
    <w:rsid w:val="00F81A53"/>
    <w:rsid w:val="00F906DD"/>
    <w:rsid w:val="00F966DB"/>
    <w:rsid w:val="00FA027B"/>
    <w:rsid w:val="00FB404C"/>
    <w:rsid w:val="00FB7533"/>
    <w:rsid w:val="00FB76EA"/>
    <w:rsid w:val="00FC410B"/>
    <w:rsid w:val="00FD5FD0"/>
    <w:rsid w:val="00FD6826"/>
    <w:rsid w:val="00FD7259"/>
    <w:rsid w:val="00FE13E7"/>
    <w:rsid w:val="00FE1811"/>
    <w:rsid w:val="00FE3AA1"/>
    <w:rsid w:val="00FE68B5"/>
    <w:rsid w:val="00FE79F0"/>
    <w:rsid w:val="00FF5DB5"/>
    <w:rsid w:val="00FF75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EE6C60"/>
  <w15:docId w15:val="{CD80EE64-B60A-4BCA-85FB-8CFCBE65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3"/>
        <w:szCs w:val="23"/>
        <w:lang w:val="en-AU" w:eastAsia="en-AU"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spacing w:before="240"/>
      <w:jc w:val="left"/>
      <w:outlineLvl w:val="0"/>
    </w:pPr>
    <w:rPr>
      <w:rFonts w:ascii="Arial" w:eastAsia="Arial" w:hAnsi="Arial" w:cs="Arial"/>
      <w:b/>
      <w:sz w:val="22"/>
      <w:szCs w:val="2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F177CE"/>
    <w:rPr>
      <w:color w:val="0563C1" w:themeColor="hyperlink"/>
      <w:u w:val="single"/>
    </w:rPr>
  </w:style>
  <w:style w:type="paragraph" w:styleId="Header">
    <w:name w:val="header"/>
    <w:basedOn w:val="Normal"/>
    <w:link w:val="HeaderChar"/>
    <w:uiPriority w:val="99"/>
    <w:unhideWhenUsed/>
    <w:rsid w:val="002536EB"/>
    <w:pPr>
      <w:tabs>
        <w:tab w:val="center" w:pos="4513"/>
        <w:tab w:val="right" w:pos="9026"/>
      </w:tabs>
    </w:pPr>
  </w:style>
  <w:style w:type="character" w:customStyle="1" w:styleId="HeaderChar">
    <w:name w:val="Header Char"/>
    <w:basedOn w:val="DefaultParagraphFont"/>
    <w:link w:val="Header"/>
    <w:uiPriority w:val="99"/>
    <w:rsid w:val="002536EB"/>
  </w:style>
  <w:style w:type="paragraph" w:styleId="Footer">
    <w:name w:val="footer"/>
    <w:basedOn w:val="Normal"/>
    <w:link w:val="FooterChar"/>
    <w:uiPriority w:val="99"/>
    <w:unhideWhenUsed/>
    <w:rsid w:val="002536EB"/>
    <w:pPr>
      <w:tabs>
        <w:tab w:val="center" w:pos="4513"/>
        <w:tab w:val="right" w:pos="9026"/>
      </w:tabs>
    </w:pPr>
  </w:style>
  <w:style w:type="character" w:customStyle="1" w:styleId="FooterChar">
    <w:name w:val="Footer Char"/>
    <w:basedOn w:val="DefaultParagraphFont"/>
    <w:link w:val="Footer"/>
    <w:uiPriority w:val="99"/>
    <w:rsid w:val="002536EB"/>
  </w:style>
  <w:style w:type="paragraph" w:styleId="BalloonText">
    <w:name w:val="Balloon Text"/>
    <w:basedOn w:val="Normal"/>
    <w:link w:val="BalloonTextChar"/>
    <w:uiPriority w:val="99"/>
    <w:semiHidden/>
    <w:unhideWhenUsed/>
    <w:rsid w:val="009827DB"/>
    <w:rPr>
      <w:rFonts w:ascii="Tahoma" w:hAnsi="Tahoma" w:cs="Tahoma"/>
      <w:sz w:val="16"/>
      <w:szCs w:val="16"/>
    </w:rPr>
  </w:style>
  <w:style w:type="character" w:customStyle="1" w:styleId="BalloonTextChar">
    <w:name w:val="Balloon Text Char"/>
    <w:basedOn w:val="DefaultParagraphFont"/>
    <w:link w:val="BalloonText"/>
    <w:uiPriority w:val="99"/>
    <w:semiHidden/>
    <w:rsid w:val="009827DB"/>
    <w:rPr>
      <w:rFonts w:ascii="Tahoma" w:hAnsi="Tahoma" w:cs="Tahoma"/>
      <w:sz w:val="16"/>
      <w:szCs w:val="16"/>
    </w:rPr>
  </w:style>
  <w:style w:type="paragraph" w:styleId="Revision">
    <w:name w:val="Revision"/>
    <w:hidden/>
    <w:uiPriority w:val="99"/>
    <w:semiHidden/>
    <w:rsid w:val="006A135F"/>
    <w:pPr>
      <w:widowControl/>
      <w:jc w:val="left"/>
    </w:pPr>
  </w:style>
  <w:style w:type="paragraph" w:styleId="NormalWeb">
    <w:name w:val="Normal (Web)"/>
    <w:basedOn w:val="Normal"/>
    <w:uiPriority w:val="99"/>
    <w:semiHidden/>
    <w:unhideWhenUsed/>
    <w:rsid w:val="00A916C9"/>
    <w:pPr>
      <w:widowControl/>
      <w:spacing w:before="100" w:beforeAutospacing="1" w:after="100" w:afterAutospacing="1"/>
      <w:jc w:val="left"/>
    </w:pPr>
    <w:rPr>
      <w:rFonts w:eastAsiaTheme="minorEastAsia"/>
      <w:color w:val="auto"/>
      <w:sz w:val="24"/>
      <w:szCs w:val="24"/>
      <w:lang w:eastAsia="en-US"/>
    </w:rPr>
  </w:style>
  <w:style w:type="paragraph" w:styleId="ListParagraph">
    <w:name w:val="List Paragraph"/>
    <w:basedOn w:val="Normal"/>
    <w:uiPriority w:val="34"/>
    <w:qFormat/>
    <w:rsid w:val="00390E73"/>
    <w:pPr>
      <w:ind w:left="720"/>
      <w:contextualSpacing/>
    </w:pPr>
  </w:style>
  <w:style w:type="character" w:styleId="CommentReference">
    <w:name w:val="annotation reference"/>
    <w:basedOn w:val="DefaultParagraphFont"/>
    <w:uiPriority w:val="99"/>
    <w:semiHidden/>
    <w:unhideWhenUsed/>
    <w:rsid w:val="004A2B54"/>
    <w:rPr>
      <w:sz w:val="16"/>
      <w:szCs w:val="16"/>
    </w:rPr>
  </w:style>
  <w:style w:type="paragraph" w:styleId="CommentText">
    <w:name w:val="annotation text"/>
    <w:basedOn w:val="Normal"/>
    <w:link w:val="CommentTextChar"/>
    <w:uiPriority w:val="99"/>
    <w:semiHidden/>
    <w:unhideWhenUsed/>
    <w:rsid w:val="004A2B54"/>
    <w:rPr>
      <w:sz w:val="20"/>
      <w:szCs w:val="20"/>
    </w:rPr>
  </w:style>
  <w:style w:type="character" w:customStyle="1" w:styleId="CommentTextChar">
    <w:name w:val="Comment Text Char"/>
    <w:basedOn w:val="DefaultParagraphFont"/>
    <w:link w:val="CommentText"/>
    <w:uiPriority w:val="99"/>
    <w:semiHidden/>
    <w:rsid w:val="004A2B54"/>
    <w:rPr>
      <w:sz w:val="20"/>
      <w:szCs w:val="20"/>
    </w:rPr>
  </w:style>
  <w:style w:type="paragraph" w:styleId="CommentSubject">
    <w:name w:val="annotation subject"/>
    <w:basedOn w:val="CommentText"/>
    <w:next w:val="CommentText"/>
    <w:link w:val="CommentSubjectChar"/>
    <w:uiPriority w:val="99"/>
    <w:semiHidden/>
    <w:unhideWhenUsed/>
    <w:rsid w:val="004A2B54"/>
    <w:rPr>
      <w:b/>
      <w:bCs/>
    </w:rPr>
  </w:style>
  <w:style w:type="character" w:customStyle="1" w:styleId="CommentSubjectChar">
    <w:name w:val="Comment Subject Char"/>
    <w:basedOn w:val="CommentTextChar"/>
    <w:link w:val="CommentSubject"/>
    <w:uiPriority w:val="99"/>
    <w:semiHidden/>
    <w:rsid w:val="004A2B54"/>
    <w:rPr>
      <w:b/>
      <w:bCs/>
      <w:sz w:val="20"/>
      <w:szCs w:val="20"/>
    </w:rPr>
  </w:style>
  <w:style w:type="character" w:styleId="Strong">
    <w:name w:val="Strong"/>
    <w:basedOn w:val="DefaultParagraphFont"/>
    <w:uiPriority w:val="22"/>
    <w:qFormat/>
    <w:rsid w:val="00ED0265"/>
    <w:rPr>
      <w:b/>
      <w:bCs/>
    </w:rPr>
  </w:style>
  <w:style w:type="character" w:customStyle="1" w:styleId="CharacterStyle2">
    <w:name w:val="Character Style 2"/>
    <w:uiPriority w:val="99"/>
    <w:rsid w:val="00721A9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938D667C10A541AC83596F6CEB2B40" ma:contentTypeVersion="12" ma:contentTypeDescription="Create a new document." ma:contentTypeScope="" ma:versionID="06b02f1fe25002764824dba16a08930a">
  <xsd:schema xmlns:xsd="http://www.w3.org/2001/XMLSchema" xmlns:xs="http://www.w3.org/2001/XMLSchema" xmlns:p="http://schemas.microsoft.com/office/2006/metadata/properties" xmlns:ns2="1cc7069b-6a55-4844-8956-d3b817392606" xmlns:ns3="06ff1c22-3d86-4f96-b34c-a2fcca12556c" targetNamespace="http://schemas.microsoft.com/office/2006/metadata/properties" ma:root="true" ma:fieldsID="98efb525fb1df9545e069c974efaa3e7" ns2:_="" ns3:_="">
    <xsd:import namespace="1cc7069b-6a55-4844-8956-d3b817392606"/>
    <xsd:import namespace="06ff1c22-3d86-4f96-b34c-a2fcca1255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7069b-6a55-4844-8956-d3b817392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ff1c22-3d86-4f96-b34c-a2fcca1255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6ff1c22-3d86-4f96-b34c-a2fcca12556c">
      <UserInfo>
        <DisplayName>Bradley Eaton</DisplayName>
        <AccountId>24</AccountId>
        <AccountType/>
      </UserInfo>
      <UserInfo>
        <DisplayName>Alexandra Plasier</DisplayName>
        <AccountId>17</AccountId>
        <AccountType/>
      </UserInfo>
    </SharedWithUsers>
  </documentManagement>
</p:properties>
</file>

<file path=customXml/itemProps1.xml><?xml version="1.0" encoding="utf-8"?>
<ds:datastoreItem xmlns:ds="http://schemas.openxmlformats.org/officeDocument/2006/customXml" ds:itemID="{EB651C45-B66D-4A02-9340-99327939E289}">
  <ds:schemaRefs>
    <ds:schemaRef ds:uri="http://schemas.microsoft.com/sharepoint/v3/contenttype/forms"/>
  </ds:schemaRefs>
</ds:datastoreItem>
</file>

<file path=customXml/itemProps2.xml><?xml version="1.0" encoding="utf-8"?>
<ds:datastoreItem xmlns:ds="http://schemas.openxmlformats.org/officeDocument/2006/customXml" ds:itemID="{3C7CF0C9-647E-4D48-B2C1-AE64C9CE9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7069b-6a55-4844-8956-d3b817392606"/>
    <ds:schemaRef ds:uri="06ff1c22-3d86-4f96-b34c-a2fcca125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99995-27DF-4DB3-B1C9-3884C2FE52B6}">
  <ds:schemaRefs>
    <ds:schemaRef ds:uri="http://schemas.microsoft.com/office/2006/metadata/properties"/>
    <ds:schemaRef ds:uri="http://schemas.microsoft.com/office/infopath/2007/PartnerControls"/>
    <ds:schemaRef ds:uri="06ff1c22-3d86-4f96-b34c-a2fcca12556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Smith</dc:creator>
  <cp:lastModifiedBy>Katrina Avery</cp:lastModifiedBy>
  <cp:revision>2</cp:revision>
  <cp:lastPrinted>2019-09-18T03:36:00Z</cp:lastPrinted>
  <dcterms:created xsi:type="dcterms:W3CDTF">2020-12-03T06:12:00Z</dcterms:created>
  <dcterms:modified xsi:type="dcterms:W3CDTF">2020-12-03T06:12:00Z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0x0101001F938D667C10A541AC83596F6CEB2B40</vt:lpwstr>
  </property>
</Properties>
</file>